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C0" w:rsidRDefault="00EE21AC" w:rsidP="009D1CC0">
      <w:pPr>
        <w:jc w:val="both"/>
        <w:rPr>
          <w:sz w:val="24"/>
        </w:rPr>
      </w:pPr>
      <w:r w:rsidRPr="00EE21AC">
        <w:rPr>
          <w:i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4.25pt;margin-top:-34.8pt;width:153.45pt;height:49.5pt;z-index:251661312;mso-width-relative:margin;mso-height-relative:margin;v-text-anchor:middle" strokecolor="white">
            <v:textbox style="mso-next-textbox:#_x0000_s1027">
              <w:txbxContent>
                <w:p w:rsidR="000F1235" w:rsidRPr="009D1CC0" w:rsidRDefault="000F1235" w:rsidP="009D1CC0">
                  <w:pPr>
                    <w:rPr>
                      <w:rFonts w:ascii="Times New Roman" w:hAnsi="Times New Roman" w:cs="Times New Roman"/>
                    </w:rPr>
                  </w:pPr>
                  <w:r w:rsidRPr="009D1CC0">
                    <w:rPr>
                      <w:rFonts w:ascii="Times New Roman" w:hAnsi="Times New Roman" w:cs="Times New Roman"/>
                      <w:b/>
                    </w:rPr>
                    <w:t>WÓJT GMINY MALBORK</w:t>
                  </w:r>
                  <w:r w:rsidRPr="009D1CC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D1CC0">
                    <w:rPr>
                      <w:rFonts w:ascii="Times New Roman" w:hAnsi="Times New Roman" w:cs="Times New Roman"/>
                    </w:rPr>
                    <w:br/>
                    <w:t>ul. Ceglana 7</w:t>
                  </w:r>
                  <w:r w:rsidRPr="009D1CC0">
                    <w:rPr>
                      <w:rFonts w:ascii="Times New Roman" w:hAnsi="Times New Roman" w:cs="Times New Roman"/>
                    </w:rPr>
                    <w:br/>
                    <w:t>82-200 Malbork</w:t>
                  </w:r>
                </w:p>
              </w:txbxContent>
            </v:textbox>
            <w10:wrap type="square"/>
          </v:shape>
        </w:pict>
      </w:r>
      <w:r w:rsidR="009D1CC0">
        <w:rPr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-481965</wp:posOffset>
            </wp:positionV>
            <wp:extent cx="923925" cy="895350"/>
            <wp:effectExtent l="19050" t="0" r="9525" b="0"/>
            <wp:wrapSquare wrapText="bothSides"/>
            <wp:docPr id="2" name="Obraz 2" descr="logo czy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czys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1CC0" w:rsidRDefault="00EE21AC" w:rsidP="009D1CC0">
      <w:pPr>
        <w:tabs>
          <w:tab w:val="left" w:pos="9072"/>
        </w:tabs>
        <w:ind w:firstLine="708"/>
        <w:jc w:val="both"/>
      </w:pPr>
      <w:r w:rsidRPr="00EE21AC">
        <w:rPr>
          <w:i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75.1pt;margin-top:18.55pt;width:462.75pt;height:0;z-index:251662336" o:connectortype="straight" strokeweight="1pt"/>
        </w:pict>
      </w:r>
      <w:r w:rsidR="009D1CC0">
        <w:rPr>
          <w:sz w:val="24"/>
        </w:rPr>
        <w:tab/>
      </w:r>
      <w:r w:rsidR="009D1CC0">
        <w:rPr>
          <w:sz w:val="24"/>
        </w:rPr>
        <w:tab/>
        <w:t xml:space="preserve">                      </w:t>
      </w:r>
    </w:p>
    <w:p w:rsidR="009D1CC0" w:rsidRPr="009D1CC0" w:rsidRDefault="00FA7ED3" w:rsidP="009D1C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RI.</w:t>
      </w:r>
      <w:r w:rsidR="009D1CC0" w:rsidRPr="009D1CC0">
        <w:rPr>
          <w:rFonts w:ascii="Times New Roman" w:hAnsi="Times New Roman" w:cs="Times New Roman"/>
          <w:sz w:val="24"/>
        </w:rPr>
        <w:t>6730.</w:t>
      </w:r>
      <w:r w:rsidR="00450EFB">
        <w:rPr>
          <w:rFonts w:ascii="Times New Roman" w:hAnsi="Times New Roman" w:cs="Times New Roman"/>
          <w:sz w:val="24"/>
        </w:rPr>
        <w:t>3</w:t>
      </w:r>
      <w:r w:rsidR="00241F8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 w:rsidR="00450EFB">
        <w:rPr>
          <w:rFonts w:ascii="Times New Roman" w:hAnsi="Times New Roman" w:cs="Times New Roman"/>
          <w:sz w:val="24"/>
        </w:rPr>
        <w:t>7</w:t>
      </w:r>
      <w:r w:rsidR="009D1CC0" w:rsidRPr="009D1CC0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5.AW</w:t>
      </w:r>
      <w:r w:rsidR="00A569D2">
        <w:rPr>
          <w:rFonts w:ascii="Times New Roman" w:hAnsi="Times New Roman" w:cs="Times New Roman"/>
          <w:sz w:val="24"/>
        </w:rPr>
        <w:t xml:space="preserve"> </w:t>
      </w:r>
    </w:p>
    <w:p w:rsidR="0085690C" w:rsidRPr="0085690C" w:rsidRDefault="0085690C" w:rsidP="0085690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690C">
        <w:rPr>
          <w:rFonts w:ascii="Times New Roman" w:hAnsi="Times New Roman" w:cs="Times New Roman"/>
          <w:b/>
          <w:sz w:val="28"/>
          <w:szCs w:val="24"/>
        </w:rPr>
        <w:t>OBWIESZCZENIE</w:t>
      </w:r>
      <w:r w:rsidRPr="0085690C"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W</w:t>
      </w:r>
      <w:r w:rsidRPr="0085690C">
        <w:rPr>
          <w:rFonts w:ascii="Times New Roman" w:hAnsi="Times New Roman" w:cs="Times New Roman"/>
          <w:b/>
          <w:sz w:val="28"/>
          <w:szCs w:val="24"/>
        </w:rPr>
        <w:t>ÓJTA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5690C">
        <w:rPr>
          <w:rFonts w:ascii="Times New Roman" w:hAnsi="Times New Roman" w:cs="Times New Roman"/>
          <w:b/>
          <w:sz w:val="28"/>
          <w:szCs w:val="24"/>
        </w:rPr>
        <w:t>GMINY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5690C">
        <w:rPr>
          <w:rFonts w:ascii="Times New Roman" w:hAnsi="Times New Roman" w:cs="Times New Roman"/>
          <w:b/>
          <w:sz w:val="28"/>
          <w:szCs w:val="24"/>
        </w:rPr>
        <w:t>MALBORK</w:t>
      </w:r>
    </w:p>
    <w:p w:rsidR="0085690C" w:rsidRDefault="0085690C" w:rsidP="008569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  <w:r w:rsidRPr="0085690C">
        <w:rPr>
          <w:rFonts w:ascii="Times New Roman" w:hAnsi="Times New Roman" w:cs="Times New Roman"/>
          <w:sz w:val="24"/>
          <w:szCs w:val="24"/>
        </w:rPr>
        <w:t>o wydanej decyzji o warunkach zabudowy</w:t>
      </w:r>
      <w:r>
        <w:rPr>
          <w:rFonts w:ascii="Times New Roman" w:hAnsi="Times New Roman" w:cs="Times New Roman"/>
          <w:sz w:val="24"/>
          <w:szCs w:val="24"/>
        </w:rPr>
        <w:t xml:space="preserve"> i zagospodarowania terenu</w:t>
      </w:r>
    </w:p>
    <w:p w:rsidR="0085690C" w:rsidRPr="0085690C" w:rsidRDefault="0085690C" w:rsidP="0085690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4"/>
        </w:rPr>
      </w:pPr>
    </w:p>
    <w:p w:rsidR="00D17ACD" w:rsidRPr="00230806" w:rsidRDefault="001E007B" w:rsidP="00016268">
      <w:pPr>
        <w:spacing w:before="120"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0806">
        <w:rPr>
          <w:rFonts w:ascii="Times New Roman" w:hAnsi="Times New Roman" w:cs="Times New Roman"/>
          <w:sz w:val="24"/>
          <w:szCs w:val="24"/>
        </w:rPr>
        <w:t>Na podstawie art.</w:t>
      </w:r>
      <w:r w:rsidR="0085690C">
        <w:rPr>
          <w:rFonts w:ascii="Times New Roman" w:hAnsi="Times New Roman" w:cs="Times New Roman"/>
          <w:sz w:val="24"/>
          <w:szCs w:val="24"/>
        </w:rPr>
        <w:t xml:space="preserve"> 104</w:t>
      </w:r>
      <w:r w:rsidR="00822E55">
        <w:rPr>
          <w:rFonts w:ascii="Times New Roman" w:hAnsi="Times New Roman" w:cs="Times New Roman"/>
          <w:sz w:val="24"/>
          <w:szCs w:val="24"/>
        </w:rPr>
        <w:t xml:space="preserve">, 49 </w:t>
      </w:r>
      <w:r w:rsidR="0085690C">
        <w:rPr>
          <w:rFonts w:ascii="Times New Roman" w:hAnsi="Times New Roman" w:cs="Times New Roman"/>
          <w:sz w:val="24"/>
          <w:szCs w:val="24"/>
        </w:rPr>
        <w:t xml:space="preserve">oraz 49a </w:t>
      </w:r>
      <w:r w:rsidRPr="00230806">
        <w:rPr>
          <w:rFonts w:ascii="Times New Roman" w:hAnsi="Times New Roman" w:cs="Times New Roman"/>
          <w:sz w:val="24"/>
          <w:szCs w:val="24"/>
        </w:rPr>
        <w:t>ustawy z dnia 14 czerwca 1960 r. – Kodeks Postępowania Administracyjnego (</w:t>
      </w:r>
      <w:hyperlink r:id="rId8" w:history="1">
        <w:r w:rsidR="001657AF" w:rsidRPr="0023080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Dz. U. </w:t>
        </w:r>
        <w:r w:rsidR="00FA7E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z </w:t>
        </w:r>
        <w:r w:rsidR="001657AF" w:rsidRPr="0023080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202</w:t>
        </w:r>
        <w:r w:rsidR="00230806" w:rsidRPr="0023080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  <w:r w:rsidR="00FA7E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r.</w:t>
        </w:r>
        <w:r w:rsidR="001657AF" w:rsidRPr="0023080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poz. </w:t>
        </w:r>
        <w:r w:rsidR="00230806" w:rsidRPr="0023080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572</w:t>
        </w:r>
      </w:hyperlink>
      <w:r w:rsidR="001657AF" w:rsidRPr="00230806">
        <w:rPr>
          <w:rFonts w:ascii="Times New Roman" w:hAnsi="Times New Roman" w:cs="Times New Roman"/>
          <w:sz w:val="24"/>
          <w:szCs w:val="24"/>
        </w:rPr>
        <w:t>)</w:t>
      </w:r>
      <w:r w:rsidR="0085690C">
        <w:rPr>
          <w:rFonts w:ascii="Times New Roman" w:eastAsia="Times New Roman" w:hAnsi="Times New Roman" w:cs="Times New Roman"/>
          <w:lang w:eastAsia="zh-CN"/>
        </w:rPr>
        <w:t xml:space="preserve">, a także </w:t>
      </w:r>
      <w:r w:rsidR="0085690C" w:rsidRPr="0085690C">
        <w:rPr>
          <w:rFonts w:ascii="Times New Roman" w:hAnsi="Times New Roman" w:cs="Times New Roman"/>
          <w:sz w:val="24"/>
          <w:szCs w:val="24"/>
        </w:rPr>
        <w:t xml:space="preserve">art. 53 ustawy </w:t>
      </w:r>
      <w:r w:rsidR="00822E55">
        <w:rPr>
          <w:rFonts w:ascii="Times New Roman" w:hAnsi="Times New Roman" w:cs="Times New Roman"/>
          <w:sz w:val="24"/>
          <w:szCs w:val="24"/>
        </w:rPr>
        <w:br/>
      </w:r>
      <w:r w:rsidR="0085690C" w:rsidRPr="0085690C">
        <w:rPr>
          <w:rFonts w:ascii="Times New Roman" w:hAnsi="Times New Roman" w:cs="Times New Roman"/>
          <w:sz w:val="24"/>
          <w:szCs w:val="24"/>
        </w:rPr>
        <w:t>z dnia 27 marca 2003 roku o planowaniu</w:t>
      </w:r>
      <w:r w:rsidR="0085690C">
        <w:rPr>
          <w:rFonts w:ascii="Times New Roman" w:hAnsi="Times New Roman" w:cs="Times New Roman"/>
          <w:sz w:val="24"/>
          <w:szCs w:val="24"/>
        </w:rPr>
        <w:t xml:space="preserve"> </w:t>
      </w:r>
      <w:r w:rsidR="0085690C" w:rsidRPr="0085690C">
        <w:rPr>
          <w:rFonts w:ascii="Times New Roman" w:hAnsi="Times New Roman" w:cs="Times New Roman"/>
          <w:sz w:val="24"/>
          <w:szCs w:val="24"/>
        </w:rPr>
        <w:t>i zagospodarowaniu przestrzennym (</w:t>
      </w:r>
      <w:r w:rsidR="00FA7ED3" w:rsidRPr="00FA7ED3">
        <w:rPr>
          <w:rFonts w:ascii="Times New Roman" w:hAnsi="Times New Roman" w:cs="Times New Roman"/>
          <w:sz w:val="24"/>
          <w:szCs w:val="24"/>
        </w:rPr>
        <w:t>Dz. U. z 2024 r. poz. 1130, 1907 i 1940</w:t>
      </w:r>
      <w:r w:rsidR="0085690C" w:rsidRPr="0085690C">
        <w:rPr>
          <w:rFonts w:ascii="Times New Roman" w:hAnsi="Times New Roman" w:cs="Times New Roman"/>
          <w:sz w:val="24"/>
          <w:szCs w:val="24"/>
        </w:rPr>
        <w:t>)</w:t>
      </w:r>
    </w:p>
    <w:p w:rsidR="00D17ACD" w:rsidRPr="002D0A67" w:rsidRDefault="001E007B" w:rsidP="00822E55">
      <w:pPr>
        <w:spacing w:before="12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A67">
        <w:rPr>
          <w:rFonts w:ascii="Times New Roman" w:hAnsi="Times New Roman" w:cs="Times New Roman"/>
          <w:b/>
          <w:sz w:val="28"/>
          <w:szCs w:val="28"/>
        </w:rPr>
        <w:t xml:space="preserve">Wójt </w:t>
      </w:r>
      <w:r w:rsidR="001657AF" w:rsidRPr="002D0A67">
        <w:rPr>
          <w:rFonts w:ascii="Times New Roman" w:hAnsi="Times New Roman" w:cs="Times New Roman"/>
          <w:b/>
          <w:sz w:val="28"/>
          <w:szCs w:val="28"/>
        </w:rPr>
        <w:t>Gminy Malbork</w:t>
      </w:r>
      <w:r w:rsidR="001657AF" w:rsidRPr="002D0A67">
        <w:rPr>
          <w:rFonts w:ascii="Times New Roman" w:hAnsi="Times New Roman" w:cs="Times New Roman"/>
          <w:b/>
          <w:sz w:val="28"/>
          <w:szCs w:val="28"/>
        </w:rPr>
        <w:br/>
      </w:r>
      <w:r w:rsidRPr="002D0A67">
        <w:rPr>
          <w:rFonts w:ascii="Times New Roman" w:hAnsi="Times New Roman" w:cs="Times New Roman"/>
          <w:b/>
          <w:sz w:val="28"/>
          <w:szCs w:val="28"/>
        </w:rPr>
        <w:t>zawiadamia</w:t>
      </w:r>
      <w:r w:rsidR="0085690C" w:rsidRPr="002D0A67">
        <w:rPr>
          <w:rFonts w:ascii="Times New Roman" w:hAnsi="Times New Roman" w:cs="Times New Roman"/>
          <w:b/>
          <w:sz w:val="28"/>
          <w:szCs w:val="28"/>
        </w:rPr>
        <w:t xml:space="preserve"> strony postępow</w:t>
      </w:r>
      <w:r w:rsidR="000F1235" w:rsidRPr="002D0A67">
        <w:rPr>
          <w:rFonts w:ascii="Times New Roman" w:hAnsi="Times New Roman" w:cs="Times New Roman"/>
          <w:b/>
          <w:sz w:val="28"/>
          <w:szCs w:val="28"/>
        </w:rPr>
        <w:t>a</w:t>
      </w:r>
      <w:r w:rsidR="0085690C" w:rsidRPr="002D0A67">
        <w:rPr>
          <w:rFonts w:ascii="Times New Roman" w:hAnsi="Times New Roman" w:cs="Times New Roman"/>
          <w:b/>
          <w:sz w:val="28"/>
          <w:szCs w:val="28"/>
        </w:rPr>
        <w:t>nia</w:t>
      </w:r>
    </w:p>
    <w:p w:rsidR="00207F86" w:rsidRDefault="00450EFB" w:rsidP="00207F86">
      <w:pPr>
        <w:pStyle w:val="Tekstpodstawowy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657AF" w:rsidRPr="000F1235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 dnia 14.07.2025 r.</w:t>
      </w:r>
      <w:r w:rsidR="001E007B" w:rsidRPr="000F1235">
        <w:rPr>
          <w:rFonts w:ascii="Times New Roman" w:hAnsi="Times New Roman" w:cs="Times New Roman"/>
          <w:sz w:val="24"/>
          <w:szCs w:val="24"/>
        </w:rPr>
        <w:t xml:space="preserve"> </w:t>
      </w:r>
      <w:r w:rsidR="0085690C" w:rsidRPr="000F1235">
        <w:rPr>
          <w:rFonts w:ascii="Times New Roman" w:hAnsi="Times New Roman" w:cs="Times New Roman"/>
          <w:sz w:val="24"/>
          <w:szCs w:val="24"/>
        </w:rPr>
        <w:t>została wydana decyzja</w:t>
      </w:r>
      <w:r w:rsidR="00181A76" w:rsidRPr="000F1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34/2025 </w:t>
      </w:r>
      <w:r w:rsidR="00181A76" w:rsidRPr="000F1235">
        <w:rPr>
          <w:rFonts w:ascii="Times New Roman" w:hAnsi="Times New Roman" w:cs="Times New Roman"/>
          <w:sz w:val="24"/>
          <w:szCs w:val="24"/>
        </w:rPr>
        <w:t xml:space="preserve">o ustaleniu warunków zabudowy </w:t>
      </w:r>
      <w:r>
        <w:rPr>
          <w:rFonts w:ascii="Times New Roman" w:hAnsi="Times New Roman" w:cs="Times New Roman"/>
          <w:sz w:val="24"/>
          <w:szCs w:val="24"/>
        </w:rPr>
        <w:br/>
      </w:r>
      <w:r w:rsidR="00724CAE" w:rsidRPr="000F1235">
        <w:rPr>
          <w:rFonts w:ascii="Times New Roman" w:hAnsi="Times New Roman" w:cs="Times New Roman"/>
          <w:sz w:val="24"/>
          <w:szCs w:val="24"/>
        </w:rPr>
        <w:t xml:space="preserve">dla inwestycji polegającej </w:t>
      </w:r>
      <w:r w:rsidR="00207F86" w:rsidRPr="00207F86">
        <w:rPr>
          <w:rFonts w:ascii="Times New Roman" w:hAnsi="Times New Roman" w:cs="Times New Roman"/>
          <w:sz w:val="24"/>
          <w:szCs w:val="24"/>
        </w:rPr>
        <w:t xml:space="preserve">na </w:t>
      </w:r>
      <w:r w:rsidRPr="00450EFB">
        <w:rPr>
          <w:rFonts w:ascii="Times New Roman" w:hAnsi="Times New Roman" w:cs="Times New Roman"/>
          <w:sz w:val="24"/>
          <w:szCs w:val="24"/>
        </w:rPr>
        <w:t xml:space="preserve">budowie wolno stojącego budynku gospodarczego w ramach uzupełnienia zabudowy mieszkaniowej jednorodzinnej na terenie działki nr 187/5 (ark. 1) </w:t>
      </w:r>
      <w:r>
        <w:rPr>
          <w:rFonts w:ascii="Times New Roman" w:hAnsi="Times New Roman" w:cs="Times New Roman"/>
          <w:sz w:val="24"/>
          <w:szCs w:val="24"/>
        </w:rPr>
        <w:br/>
      </w:r>
      <w:r w:rsidRPr="00450EFB">
        <w:rPr>
          <w:rFonts w:ascii="Times New Roman" w:hAnsi="Times New Roman" w:cs="Times New Roman"/>
          <w:sz w:val="24"/>
          <w:szCs w:val="24"/>
        </w:rPr>
        <w:t>w obrębie geodezyjnym Grobelno, miejscowości Grobelno, gmina Malbork.</w:t>
      </w:r>
      <w:r w:rsidR="00241F82" w:rsidRPr="00241F82">
        <w:rPr>
          <w:rFonts w:ascii="Times New Roman" w:hAnsi="Times New Roman" w:cs="Times New Roman"/>
          <w:sz w:val="24"/>
          <w:szCs w:val="24"/>
        </w:rPr>
        <w:t>.</w:t>
      </w:r>
    </w:p>
    <w:p w:rsidR="000F1235" w:rsidRPr="000F1235" w:rsidRDefault="000F1235" w:rsidP="00207F86">
      <w:pPr>
        <w:pStyle w:val="Tekstpodstawowy"/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F1235">
        <w:rPr>
          <w:rFonts w:ascii="Times New Roman" w:hAnsi="Times New Roman" w:cs="Times New Roman"/>
          <w:sz w:val="24"/>
          <w:szCs w:val="24"/>
        </w:rPr>
        <w:t>Stosownie do art. 49b ustawy z dnia 14 czerwca 1960 r. – Kodeks Postępowania Administracyjneg</w:t>
      </w:r>
      <w:r w:rsidR="00FA7ED3">
        <w:rPr>
          <w:rFonts w:ascii="Times New Roman" w:hAnsi="Times New Roman" w:cs="Times New Roman"/>
          <w:sz w:val="24"/>
          <w:szCs w:val="24"/>
        </w:rPr>
        <w:t>o</w:t>
      </w:r>
      <w:r w:rsidRPr="000F123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0F12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F1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 zawiadomienia strony zgodnie z art. 49 § 1 lub art. 49a </w:t>
      </w:r>
      <w:r w:rsidR="00FA7ED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F1235">
        <w:rPr>
          <w:rFonts w:ascii="Times New Roman" w:eastAsia="Times New Roman" w:hAnsi="Times New Roman" w:cs="Times New Roman"/>
          <w:sz w:val="24"/>
          <w:szCs w:val="24"/>
          <w:lang w:eastAsia="zh-CN"/>
        </w:rPr>
        <w:t>o decyzji lub postanowieniu, które podlega zaskarżeniu, na wniosek strony, organ, który wydał decyzję lub postanowienie, niezwłocznie, nie później niż w terminie trzech dni od dnia otrzymania wniosku, udostępnia stronie odpis decyzji lub postanowienia</w:t>
      </w:r>
      <w:r w:rsidR="002D0A6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F1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sposób i formie określonych we wniosku, chyba że środki techniczne, którymi dysponuje organ, nie umożliwiają udostępnienia w taki sposób lub takiej formie. Jeżeli decyzja </w:t>
      </w:r>
      <w:r w:rsidR="002D0A6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F12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lub postanowienie, o których mowa w § 1, nie mogą być udostępnione stronie w sposób </w:t>
      </w:r>
      <w:r w:rsidR="002D0A6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F1235">
        <w:rPr>
          <w:rFonts w:ascii="Times New Roman" w:eastAsia="Times New Roman" w:hAnsi="Times New Roman" w:cs="Times New Roman"/>
          <w:sz w:val="24"/>
          <w:szCs w:val="24"/>
          <w:lang w:eastAsia="zh-CN"/>
        </w:rPr>
        <w:t>lub formie określonych we wniosku, organ powiadamia o tym stronę i wskazuje, w jaki sposób lub jakiej formie odpis decyzji lub postanowienia może być niezwłocznie udostępniony.</w:t>
      </w:r>
    </w:p>
    <w:p w:rsidR="00FA7ED3" w:rsidRDefault="00FA7ED3" w:rsidP="0019689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196890" w:rsidRPr="00196890" w:rsidRDefault="00196890" w:rsidP="0019689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196890">
        <w:rPr>
          <w:rFonts w:ascii="Times New Roman" w:hAnsi="Times New Roman" w:cs="Times New Roman"/>
          <w:b/>
          <w:sz w:val="20"/>
          <w:szCs w:val="24"/>
        </w:rPr>
        <w:t>OPUBLIKOWANO:</w:t>
      </w:r>
      <w:r w:rsidR="00241F82">
        <w:rPr>
          <w:rFonts w:ascii="Times New Roman" w:hAnsi="Times New Roman" w:cs="Times New Roman"/>
          <w:b/>
          <w:sz w:val="20"/>
          <w:szCs w:val="24"/>
        </w:rPr>
        <w:t>1</w:t>
      </w:r>
      <w:r w:rsidR="00450EFB">
        <w:rPr>
          <w:rFonts w:ascii="Times New Roman" w:hAnsi="Times New Roman" w:cs="Times New Roman"/>
          <w:b/>
          <w:sz w:val="20"/>
          <w:szCs w:val="24"/>
        </w:rPr>
        <w:t>4</w:t>
      </w:r>
      <w:r w:rsidR="00241F82">
        <w:rPr>
          <w:rFonts w:ascii="Times New Roman" w:hAnsi="Times New Roman" w:cs="Times New Roman"/>
          <w:b/>
          <w:sz w:val="20"/>
          <w:szCs w:val="24"/>
        </w:rPr>
        <w:t>.07</w:t>
      </w:r>
      <w:r w:rsidR="00FA7ED3">
        <w:rPr>
          <w:rFonts w:ascii="Times New Roman" w:hAnsi="Times New Roman" w:cs="Times New Roman"/>
          <w:b/>
          <w:sz w:val="20"/>
          <w:szCs w:val="24"/>
        </w:rPr>
        <w:t>.2025</w:t>
      </w:r>
      <w:r w:rsidRPr="00196890">
        <w:rPr>
          <w:rFonts w:ascii="Times New Roman" w:hAnsi="Times New Roman" w:cs="Times New Roman"/>
          <w:b/>
          <w:sz w:val="20"/>
          <w:szCs w:val="24"/>
        </w:rPr>
        <w:t xml:space="preserve"> r.</w:t>
      </w:r>
    </w:p>
    <w:p w:rsidR="00F830D4" w:rsidRDefault="00F830D4" w:rsidP="001657A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35" w:rsidRDefault="000F1235" w:rsidP="001657A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ED3" w:rsidRDefault="00FA7ED3" w:rsidP="001657AF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03E" w:rsidRPr="00E2203E" w:rsidRDefault="00E2203E" w:rsidP="00E2203E">
      <w:pPr>
        <w:pStyle w:val="Akapitzlist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203E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DOTYCZĄCA PRZETWARZANIA DANYCH OSOBOWYCHBUDOWNICTWO I DROGI</w:t>
      </w:r>
    </w:p>
    <w:p w:rsidR="00E2203E" w:rsidRPr="00E2203E" w:rsidRDefault="00E2203E" w:rsidP="00E2203E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2203E">
        <w:rPr>
          <w:rFonts w:ascii="Times New Roman" w:hAnsi="Times New Roman" w:cs="Times New Roman"/>
          <w:sz w:val="20"/>
          <w:szCs w:val="20"/>
        </w:rPr>
        <w:t>Z uwagi na obowiązek stosowania Rozporządzenia Parlamentu Europejskiego i Rady (UE) 2016/679</w:t>
      </w:r>
      <w:r w:rsidRPr="00E2203E">
        <w:rPr>
          <w:rFonts w:ascii="Times New Roman" w:hAnsi="Times New Roman" w:cs="Times New Roman"/>
          <w:sz w:val="20"/>
          <w:szCs w:val="20"/>
        </w:rPr>
        <w:br/>
        <w:t xml:space="preserve"> z dnia 27 kwietnia 2016 r. w sprawie ochrony osób fizycznych w związku z przetwarzaniem danych osobowych  i w sprawie swobodnego przepływu takich danych oraz uchylenia dyrektywy 95/46/WE (ogólne rozporządzenie o ochronie danych) (Dz. U. UE. L. z 2016 r. Nr 119, str. 1) (dalej: Rozporządzenie RODO), aktualne będą poniższe zasady związane z przetwarzaniem Pani/Pana danych osobowych :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 xml:space="preserve">Administratorem danych jest </w:t>
      </w:r>
      <w:r w:rsidRPr="00E2203E">
        <w:rPr>
          <w:lang w:eastAsia="pl-PL"/>
        </w:rPr>
        <w:t xml:space="preserve">Urząd Gminy w Malborku, ul. Ceglana 7, 82-200 Malbork. Kontakt </w:t>
      </w:r>
      <w:r w:rsidRPr="00E2203E">
        <w:rPr>
          <w:lang w:eastAsia="pl-PL"/>
        </w:rPr>
        <w:br/>
        <w:t>z administratorem możliwy jest osobiście lub korespondencyjnie na wskaz</w:t>
      </w:r>
      <w:r w:rsidRPr="00E2203E">
        <w:rPr>
          <w:color w:val="1C1C1C"/>
          <w:lang w:eastAsia="pl-PL"/>
        </w:rPr>
        <w:t xml:space="preserve">any adres, telefonicznie pod numerem tel. </w:t>
      </w:r>
      <w:bookmarkStart w:id="0" w:name="_Hlk76636743"/>
      <w:r w:rsidRPr="00E2203E">
        <w:rPr>
          <w:color w:val="1C1C1C"/>
          <w:lang w:eastAsia="pl-PL"/>
        </w:rPr>
        <w:t xml:space="preserve">(55) 647-28-07 fax: (55) 647-28-07 wew. 10 lub za pośrednictwem poczty elektronicznej: </w:t>
      </w:r>
      <w:r w:rsidRPr="00E2203E">
        <w:rPr>
          <w:rStyle w:val="Hipercze"/>
          <w:color w:val="1C1C1C"/>
        </w:rPr>
        <w:t>sekretariat@gmina.malbork.pl</w:t>
      </w:r>
      <w:r w:rsidRPr="00E2203E">
        <w:rPr>
          <w:color w:val="1C1C1C"/>
        </w:rPr>
        <w:t xml:space="preserve"> </w:t>
      </w:r>
      <w:bookmarkEnd w:id="0"/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rPr>
          <w:color w:val="1C1C1C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bookmarkStart w:id="1" w:name="_Hlk76636769"/>
      <w:r w:rsidRPr="00E2203E">
        <w:rPr>
          <w:rStyle w:val="Hipercze"/>
          <w:color w:val="1C1C1C"/>
        </w:rPr>
        <w:t>iod@mainsoft.pl</w:t>
      </w:r>
      <w:bookmarkEnd w:id="1"/>
      <w:r w:rsidRPr="00E2203E">
        <w:rPr>
          <w:color w:val="1C1C1C"/>
        </w:rPr>
        <w:t xml:space="preserve"> 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 xml:space="preserve">Administrator przetwarza Pani/Pana dane osobowe na podstawie art. 6 ust. 1 lit c Rozporządzenia RODO tj.:  przetwarzanie jest niezbędne do wypełnienia obowiązku prawnego ciążącego na administratorze, </w:t>
      </w:r>
      <w:r w:rsidRPr="00E2203E">
        <w:br/>
        <w:t>w szczególności w celu realizacji przepisów:</w:t>
      </w:r>
    </w:p>
    <w:p w:rsidR="00E2203E" w:rsidRPr="00E2203E" w:rsidRDefault="00E2203E" w:rsidP="00E2203E">
      <w:pPr>
        <w:pStyle w:val="Akapitzlist1"/>
        <w:numPr>
          <w:ilvl w:val="1"/>
          <w:numId w:val="3"/>
        </w:numPr>
        <w:ind w:left="709"/>
        <w:jc w:val="both"/>
      </w:pPr>
      <w:r w:rsidRPr="00E2203E">
        <w:t>Ustawy z dnia 27 marca 2003 r. o planowaniu i zagospodarowaniu przestrzennym,</w:t>
      </w:r>
    </w:p>
    <w:p w:rsidR="00E2203E" w:rsidRPr="00E2203E" w:rsidRDefault="00E2203E" w:rsidP="00E2203E">
      <w:pPr>
        <w:pStyle w:val="Akapitzlist1"/>
        <w:numPr>
          <w:ilvl w:val="1"/>
          <w:numId w:val="3"/>
        </w:numPr>
        <w:ind w:left="709"/>
        <w:jc w:val="both"/>
      </w:pPr>
      <w:r w:rsidRPr="00E2203E">
        <w:t>Ustawa z dnia 21 marca 1985 r. o drogach publicznych,</w:t>
      </w:r>
    </w:p>
    <w:p w:rsidR="00E2203E" w:rsidRPr="00E2203E" w:rsidRDefault="00E2203E" w:rsidP="00E2203E">
      <w:pPr>
        <w:pStyle w:val="Akapitzlist1"/>
        <w:numPr>
          <w:ilvl w:val="1"/>
          <w:numId w:val="3"/>
        </w:numPr>
        <w:ind w:left="709"/>
        <w:jc w:val="both"/>
      </w:pPr>
      <w:r w:rsidRPr="00E2203E">
        <w:t>Ustawa z dnia 17 maja 1989  Prawo geodezyjne i kartograficzne,</w:t>
      </w:r>
    </w:p>
    <w:p w:rsidR="00E2203E" w:rsidRPr="00E2203E" w:rsidRDefault="00E2203E" w:rsidP="00E2203E">
      <w:pPr>
        <w:pStyle w:val="Akapitzlist1"/>
        <w:numPr>
          <w:ilvl w:val="1"/>
          <w:numId w:val="3"/>
        </w:numPr>
        <w:ind w:left="709"/>
        <w:jc w:val="both"/>
      </w:pPr>
      <w:r w:rsidRPr="00E2203E">
        <w:t>Ustawa z dnia  23 lipca 2003 o ochronie zabytków i opiece nad zabytkami,</w:t>
      </w:r>
    </w:p>
    <w:p w:rsidR="00E2203E" w:rsidRPr="00E2203E" w:rsidRDefault="00E2203E" w:rsidP="00E2203E">
      <w:pPr>
        <w:pStyle w:val="Akapitzlist1"/>
        <w:numPr>
          <w:ilvl w:val="1"/>
          <w:numId w:val="3"/>
        </w:numPr>
        <w:ind w:left="709"/>
        <w:jc w:val="both"/>
      </w:pPr>
      <w:r w:rsidRPr="00E2203E">
        <w:t xml:space="preserve">Ustawy z dnia 14 czerwca 1960 r.  Kodeks postępowania administracyjnego;  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 xml:space="preserve">Pani/Pana dane osobowe przetwarzane będą w celu możliwości wykonywania przez Urząd Gminy Malbork ustawowych zadań określonych obowiązującymi przepisami prawa, a w szczególności: </w:t>
      </w:r>
    </w:p>
    <w:p w:rsidR="00E2203E" w:rsidRPr="00E2203E" w:rsidRDefault="00E2203E" w:rsidP="00E2203E">
      <w:pPr>
        <w:pStyle w:val="Akapitzlist1"/>
        <w:numPr>
          <w:ilvl w:val="0"/>
          <w:numId w:val="4"/>
        </w:numPr>
        <w:jc w:val="both"/>
      </w:pPr>
      <w:r w:rsidRPr="00E2203E">
        <w:t>zawiadomienia o wszczęciu postępowania,</w:t>
      </w:r>
    </w:p>
    <w:p w:rsidR="00E2203E" w:rsidRPr="00E2203E" w:rsidRDefault="00E2203E" w:rsidP="00E2203E">
      <w:pPr>
        <w:pStyle w:val="Akapitzlist1"/>
        <w:numPr>
          <w:ilvl w:val="0"/>
          <w:numId w:val="4"/>
        </w:numPr>
        <w:jc w:val="both"/>
      </w:pPr>
      <w:r w:rsidRPr="00E2203E">
        <w:t>decyzji o warunkach zabudowy,</w:t>
      </w:r>
    </w:p>
    <w:p w:rsidR="00E2203E" w:rsidRPr="00E2203E" w:rsidRDefault="00E2203E" w:rsidP="00E2203E">
      <w:pPr>
        <w:pStyle w:val="Akapitzlist1"/>
        <w:numPr>
          <w:ilvl w:val="0"/>
          <w:numId w:val="4"/>
        </w:numPr>
        <w:jc w:val="both"/>
      </w:pPr>
      <w:r w:rsidRPr="00E2203E">
        <w:t>decyzji o ustaleniu lokalizacji inwestycji celu publicznego,</w:t>
      </w:r>
    </w:p>
    <w:p w:rsidR="00E2203E" w:rsidRPr="00E2203E" w:rsidRDefault="00E2203E" w:rsidP="00E2203E">
      <w:pPr>
        <w:pStyle w:val="Akapitzlist1"/>
        <w:numPr>
          <w:ilvl w:val="0"/>
          <w:numId w:val="4"/>
        </w:numPr>
        <w:jc w:val="both"/>
      </w:pPr>
      <w:r w:rsidRPr="00E2203E">
        <w:t>decyzji o zajęciu pasa drogowego,</w:t>
      </w:r>
    </w:p>
    <w:p w:rsidR="00E2203E" w:rsidRPr="00E2203E" w:rsidRDefault="00E2203E" w:rsidP="00E2203E">
      <w:pPr>
        <w:pStyle w:val="Akapitzlist1"/>
        <w:numPr>
          <w:ilvl w:val="0"/>
          <w:numId w:val="4"/>
        </w:numPr>
        <w:jc w:val="both"/>
      </w:pPr>
      <w:r w:rsidRPr="00E2203E">
        <w:t>decyzji o umieszczeniu urządzenia na pasie drogowym,</w:t>
      </w:r>
    </w:p>
    <w:p w:rsidR="00E2203E" w:rsidRPr="00E2203E" w:rsidRDefault="00E2203E" w:rsidP="00E2203E">
      <w:pPr>
        <w:pStyle w:val="Akapitzlist1"/>
        <w:numPr>
          <w:ilvl w:val="0"/>
          <w:numId w:val="4"/>
        </w:numPr>
        <w:jc w:val="both"/>
      </w:pPr>
      <w:r w:rsidRPr="00E2203E">
        <w:t>zawiadomienia o nadaniu numeru porządkowego,</w:t>
      </w:r>
    </w:p>
    <w:p w:rsidR="00E2203E" w:rsidRPr="00E2203E" w:rsidRDefault="00E2203E" w:rsidP="00E2203E">
      <w:pPr>
        <w:pStyle w:val="Akapitzlist1"/>
        <w:numPr>
          <w:ilvl w:val="0"/>
          <w:numId w:val="4"/>
        </w:numPr>
        <w:jc w:val="both"/>
      </w:pPr>
      <w:r w:rsidRPr="00E2203E">
        <w:t>wydawania zaświadczeń.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 xml:space="preserve">Pani/Pana dane osobowe będą przetwarzane przez okres niezbędny do realizacji celu dla jakiego zostały zebrane, zgodnie z terminami określonymi w obowiązujących przepisach prawa, w szczególności ustawy </w:t>
      </w:r>
      <w:r w:rsidRPr="00E2203E">
        <w:br/>
        <w:t xml:space="preserve">z dnia 14 czerwca 1960 r. Kodeks postępowania administracyjnego, ustawy z dnia 14 lipca 1983 r. </w:t>
      </w:r>
      <w:r w:rsidRPr="00E2203E">
        <w:br/>
        <w:t xml:space="preserve">o narodowym zasobie archiwalnym i archiwach a także Rozporządzenia Prezesa Rady Ministrów z dnia 18 stycznia 2011 r. w sprawie instrukcji kancelaryjnej, jednolitych rzeczowych wykazów akt oraz instrukcji </w:t>
      </w:r>
      <w:r w:rsidRPr="00E2203E">
        <w:br/>
        <w:t xml:space="preserve">w sprawie organizacji i zakresu działania archiwów zakładowych. 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 xml:space="preserve"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</w:t>
      </w:r>
      <w:r w:rsidRPr="00E2203E">
        <w:br/>
        <w:t>na podstawie stosownych umów powierzenia przetwarzania danych.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>Podanie danych dla realizacji obowiązków prawnych jest obligatoryjne, a obowiązek podania danych wynika z przepisów prawa.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>W związku z przetwarzaniem udostępnionych przez Panią/Pana danych osobowych, w sytuacjach przewidzianych w Rozporządzeniu RODO przysługuje Pani/Panu prawo do: dostępu do swoich danych</w:t>
      </w:r>
      <w:r w:rsidRPr="00E2203E">
        <w:br/>
        <w:t>(art. 15 Rozporządzenia RODO), sprostowania (art. 16 Rozporządzenia RODO), usunięcia (wyłącznie</w:t>
      </w:r>
      <w:r w:rsidRPr="00E2203E">
        <w:br/>
        <w:t>w przypadkach określonych w art. 17 Rozporządzenia RODO), ograniczenia przetwarzania</w:t>
      </w:r>
      <w:r w:rsidRPr="00E2203E">
        <w:br/>
        <w:t>(art. 18 Rozporządzenia RODO).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</w:tabs>
        <w:jc w:val="both"/>
      </w:pPr>
      <w:r w:rsidRPr="00E2203E">
        <w:t>W przypadku uznania, że przetwarzanie przez w/w administratora Pani/Pana danych osobowych narusza przepisy Rozporządzenia RODO, przysługuje Pani/Panu prawo do wniesienia skargi do organu nadzorczego tj. Urzędu Ochrony Danych Osobowych, ul. Stawki 2, 00-193 Warszawa.</w:t>
      </w:r>
    </w:p>
    <w:p w:rsidR="00E2203E" w:rsidRPr="00E2203E" w:rsidRDefault="00E2203E" w:rsidP="00E2203E">
      <w:pPr>
        <w:pStyle w:val="Akapitzlist1"/>
        <w:numPr>
          <w:ilvl w:val="0"/>
          <w:numId w:val="3"/>
        </w:numPr>
        <w:tabs>
          <w:tab w:val="clear" w:pos="0"/>
          <w:tab w:val="num" w:pos="-360"/>
          <w:tab w:val="num" w:pos="426"/>
        </w:tabs>
        <w:spacing w:after="120" w:line="276" w:lineRule="auto"/>
        <w:ind w:left="-142" w:firstLine="0"/>
        <w:jc w:val="both"/>
      </w:pPr>
      <w:r w:rsidRPr="00E2203E">
        <w:t>Pani/Pana dane osobowe nie podlegają zautomatyzowanemu podejmowaniu decyzji, ani profilowaniu.</w:t>
      </w:r>
    </w:p>
    <w:p w:rsidR="00724CAE" w:rsidRDefault="00724CAE" w:rsidP="00724CAE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7ACD" w:rsidRPr="00C733FC" w:rsidRDefault="00EE21AC" w:rsidP="00724CAE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1AC">
        <w:rPr>
          <w:b/>
          <w:noProof/>
          <w:sz w:val="28"/>
          <w:szCs w:val="28"/>
          <w:lang w:eastAsia="pl-PL"/>
        </w:rPr>
        <w:pict>
          <v:shape id="_x0000_s1042" type="#_x0000_t202" style="position:absolute;left:0;text-align:left;margin-left:-76.2pt;margin-top:194.3pt;width:151.15pt;height:70.35pt;z-index:251676672;mso-position-horizontal-relative:text;mso-position-vertical-relative:text;mso-width-relative:margin;mso-height-relative:margin" filled="f" stroked="f">
            <v:textbox>
              <w:txbxContent>
                <w:p w:rsidR="000F1235" w:rsidRDefault="000F1235" w:rsidP="00310741">
                  <w:pPr>
                    <w:pStyle w:val="Akapitzlist"/>
                    <w:overflowPunct w:val="0"/>
                    <w:autoSpaceDE w:val="0"/>
                    <w:ind w:left="360"/>
                    <w:jc w:val="center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Baran Piotr,                          ul. Zwierzyniecka 8,  82-200 Nowa Wieś Malborska</w:t>
                  </w:r>
                </w:p>
                <w:p w:rsidR="000F1235" w:rsidRPr="00C8424D" w:rsidRDefault="000F1235" w:rsidP="00724CAE">
                  <w:pPr>
                    <w:spacing w:before="120" w:after="0" w:line="36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842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Malborska</w:t>
                  </w:r>
                </w:p>
                <w:p w:rsidR="000F1235" w:rsidRPr="00E95395" w:rsidRDefault="000F1235" w:rsidP="00724CAE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</w:p>
    <w:sectPr w:rsidR="00D17ACD" w:rsidRPr="00C733FC" w:rsidSect="00E2203E">
      <w:headerReference w:type="default" r:id="rId9"/>
      <w:headerReference w:type="first" r:id="rId10"/>
      <w:footerReference w:type="first" r:id="rId11"/>
      <w:pgSz w:w="11906" w:h="16838"/>
      <w:pgMar w:top="1417" w:right="1274" w:bottom="765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235" w:rsidRDefault="000F1235" w:rsidP="00D17ACD">
      <w:pPr>
        <w:spacing w:after="0" w:line="240" w:lineRule="auto"/>
      </w:pPr>
      <w:r>
        <w:separator/>
      </w:r>
    </w:p>
  </w:endnote>
  <w:endnote w:type="continuationSeparator" w:id="0">
    <w:p w:rsidR="000F1235" w:rsidRDefault="000F1235" w:rsidP="00D1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35" w:rsidRPr="00E2203E" w:rsidRDefault="000F1235" w:rsidP="002D0A67">
    <w:pPr>
      <w:pStyle w:val="Stopka"/>
      <w:tabs>
        <w:tab w:val="clear" w:pos="4536"/>
        <w:tab w:val="left" w:pos="284"/>
        <w:tab w:val="center" w:pos="567"/>
      </w:tabs>
      <w:rPr>
        <w:rFonts w:ascii="Times New Roman" w:eastAsia="Yu Gothic" w:hAnsi="Times New Roman" w:cs="Times New Roman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235" w:rsidRDefault="000F1235" w:rsidP="00D17ACD">
      <w:pPr>
        <w:spacing w:after="0" w:line="240" w:lineRule="auto"/>
      </w:pPr>
      <w:r>
        <w:separator/>
      </w:r>
    </w:p>
  </w:footnote>
  <w:footnote w:type="continuationSeparator" w:id="0">
    <w:p w:rsidR="000F1235" w:rsidRDefault="000F1235" w:rsidP="00D17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35" w:rsidRPr="001657AF" w:rsidRDefault="000F1235" w:rsidP="001657AF">
    <w:pPr>
      <w:pStyle w:val="Nagwek"/>
      <w:jc w:val="right"/>
    </w:pPr>
    <w:r w:rsidRPr="001657AF">
      <w:rPr>
        <w:rFonts w:ascii="Times New Roman" w:hAnsi="Times New Roman" w:cs="Times New Roman"/>
        <w:sz w:val="24"/>
        <w:szCs w:val="24"/>
      </w:rPr>
      <w:t xml:space="preserve">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235" w:rsidRDefault="000F1235" w:rsidP="00E2203E">
    <w:pPr>
      <w:pStyle w:val="Nagwek"/>
      <w:jc w:val="right"/>
    </w:pPr>
    <w:r w:rsidRPr="001657AF">
      <w:rPr>
        <w:rFonts w:ascii="Times New Roman" w:eastAsia="Calibri" w:hAnsi="Times New Roman" w:cs="Times New Roman"/>
        <w:sz w:val="24"/>
        <w:szCs w:val="24"/>
      </w:rPr>
      <w:t>Malbork</w:t>
    </w:r>
    <w:r w:rsidRPr="001657AF">
      <w:rPr>
        <w:rFonts w:ascii="Times New Roman" w:hAnsi="Times New Roman" w:cs="Times New Roman"/>
        <w:sz w:val="24"/>
        <w:szCs w:val="24"/>
      </w:rPr>
      <w:t xml:space="preserve">, dnia </w:t>
    </w:r>
    <w:r w:rsidR="00241F82">
      <w:rPr>
        <w:rFonts w:ascii="Times New Roman" w:hAnsi="Times New Roman" w:cs="Times New Roman"/>
        <w:sz w:val="24"/>
        <w:szCs w:val="24"/>
      </w:rPr>
      <w:t>1</w:t>
    </w:r>
    <w:r w:rsidR="00450EFB">
      <w:rPr>
        <w:rFonts w:ascii="Times New Roman" w:hAnsi="Times New Roman" w:cs="Times New Roman"/>
        <w:sz w:val="24"/>
        <w:szCs w:val="24"/>
      </w:rPr>
      <w:t>4</w:t>
    </w:r>
    <w:r w:rsidR="00FA7ED3">
      <w:rPr>
        <w:rFonts w:ascii="Times New Roman" w:hAnsi="Times New Roman" w:cs="Times New Roman"/>
        <w:sz w:val="24"/>
        <w:szCs w:val="24"/>
      </w:rPr>
      <w:t>.0</w:t>
    </w:r>
    <w:r w:rsidR="00241F82">
      <w:rPr>
        <w:rFonts w:ascii="Times New Roman" w:hAnsi="Times New Roman" w:cs="Times New Roman"/>
        <w:sz w:val="24"/>
        <w:szCs w:val="24"/>
      </w:rPr>
      <w:t>7</w:t>
    </w:r>
    <w:r w:rsidR="00FA7ED3">
      <w:rPr>
        <w:rFonts w:ascii="Times New Roman" w:hAnsi="Times New Roman" w:cs="Times New Roman"/>
        <w:sz w:val="24"/>
        <w:szCs w:val="24"/>
      </w:rPr>
      <w:t>.2025</w:t>
    </w:r>
    <w:r w:rsidRPr="001657AF">
      <w:rPr>
        <w:rFonts w:ascii="Times New Roman" w:hAnsi="Times New Roman" w:cs="Times New Roman"/>
        <w:sz w:val="24"/>
        <w:szCs w:val="24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3"/>
    <w:multiLevelType w:val="multilevel"/>
    <w:tmpl w:val="B8087DF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CAE6E70"/>
    <w:multiLevelType w:val="hybridMultilevel"/>
    <w:tmpl w:val="C6C871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6050B"/>
    <w:multiLevelType w:val="hybridMultilevel"/>
    <w:tmpl w:val="CC382C70"/>
    <w:lvl w:ilvl="0" w:tplc="26084508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ACD"/>
    <w:rsid w:val="00007DFD"/>
    <w:rsid w:val="00016268"/>
    <w:rsid w:val="000E48A1"/>
    <w:rsid w:val="000F1235"/>
    <w:rsid w:val="00116FFA"/>
    <w:rsid w:val="00141D65"/>
    <w:rsid w:val="001657AF"/>
    <w:rsid w:val="00181A76"/>
    <w:rsid w:val="00196890"/>
    <w:rsid w:val="001B75F1"/>
    <w:rsid w:val="001E007B"/>
    <w:rsid w:val="00200836"/>
    <w:rsid w:val="00207F86"/>
    <w:rsid w:val="00210D64"/>
    <w:rsid w:val="00230806"/>
    <w:rsid w:val="0023672C"/>
    <w:rsid w:val="00241F82"/>
    <w:rsid w:val="002C7C0D"/>
    <w:rsid w:val="002D0A67"/>
    <w:rsid w:val="002D5029"/>
    <w:rsid w:val="00310741"/>
    <w:rsid w:val="00393BE9"/>
    <w:rsid w:val="00397AEC"/>
    <w:rsid w:val="0041595B"/>
    <w:rsid w:val="00450EFB"/>
    <w:rsid w:val="00597F2A"/>
    <w:rsid w:val="005A1B50"/>
    <w:rsid w:val="005C388B"/>
    <w:rsid w:val="0061769B"/>
    <w:rsid w:val="00672211"/>
    <w:rsid w:val="006B0670"/>
    <w:rsid w:val="00724CAE"/>
    <w:rsid w:val="00822E55"/>
    <w:rsid w:val="0085690C"/>
    <w:rsid w:val="008E1127"/>
    <w:rsid w:val="00980B58"/>
    <w:rsid w:val="00997CFD"/>
    <w:rsid w:val="009D1CC0"/>
    <w:rsid w:val="009E33D2"/>
    <w:rsid w:val="00A42FB0"/>
    <w:rsid w:val="00A569D2"/>
    <w:rsid w:val="00A87C86"/>
    <w:rsid w:val="00AA6E23"/>
    <w:rsid w:val="00AE447C"/>
    <w:rsid w:val="00AF1B96"/>
    <w:rsid w:val="00B155DC"/>
    <w:rsid w:val="00C106DB"/>
    <w:rsid w:val="00C33512"/>
    <w:rsid w:val="00C347A3"/>
    <w:rsid w:val="00C733FC"/>
    <w:rsid w:val="00C86FA5"/>
    <w:rsid w:val="00CA36C7"/>
    <w:rsid w:val="00D1547C"/>
    <w:rsid w:val="00D17ACD"/>
    <w:rsid w:val="00D36678"/>
    <w:rsid w:val="00DA4C51"/>
    <w:rsid w:val="00E2203E"/>
    <w:rsid w:val="00E45C88"/>
    <w:rsid w:val="00E831C8"/>
    <w:rsid w:val="00EB4C10"/>
    <w:rsid w:val="00EC75C9"/>
    <w:rsid w:val="00EE21AC"/>
    <w:rsid w:val="00EE7AD5"/>
    <w:rsid w:val="00EF09D6"/>
    <w:rsid w:val="00EF7C96"/>
    <w:rsid w:val="00F00FEC"/>
    <w:rsid w:val="00F830D4"/>
    <w:rsid w:val="00FA31F3"/>
    <w:rsid w:val="00FA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969"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agwek"/>
    <w:next w:val="Tekstpodstawowy"/>
    <w:qFormat/>
    <w:rsid w:val="00D17ACD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Absatz-Standardschriftart">
    <w:name w:val="Absatz-Standardschriftart"/>
    <w:qFormat/>
    <w:rsid w:val="00D57969"/>
  </w:style>
  <w:style w:type="character" w:customStyle="1" w:styleId="WW-Absatz-Standardschriftart">
    <w:name w:val="WW-Absatz-Standardschriftart"/>
    <w:qFormat/>
    <w:rsid w:val="00D57969"/>
  </w:style>
  <w:style w:type="character" w:customStyle="1" w:styleId="WW-Absatz-Standardschriftart1">
    <w:name w:val="WW-Absatz-Standardschriftart1"/>
    <w:qFormat/>
    <w:rsid w:val="00D57969"/>
  </w:style>
  <w:style w:type="character" w:customStyle="1" w:styleId="WW-Absatz-Standardschriftart11">
    <w:name w:val="WW-Absatz-Standardschriftart11"/>
    <w:qFormat/>
    <w:rsid w:val="00D57969"/>
  </w:style>
  <w:style w:type="character" w:customStyle="1" w:styleId="WW-Absatz-Standardschriftart111">
    <w:name w:val="WW-Absatz-Standardschriftart111"/>
    <w:qFormat/>
    <w:rsid w:val="00D57969"/>
  </w:style>
  <w:style w:type="character" w:customStyle="1" w:styleId="WW-Absatz-Standardschriftart1111">
    <w:name w:val="WW-Absatz-Standardschriftart1111"/>
    <w:qFormat/>
    <w:rsid w:val="00D57969"/>
  </w:style>
  <w:style w:type="character" w:customStyle="1" w:styleId="WW-Absatz-Standardschriftart11111">
    <w:name w:val="WW-Absatz-Standardschriftart11111"/>
    <w:qFormat/>
    <w:rsid w:val="00D57969"/>
  </w:style>
  <w:style w:type="character" w:customStyle="1" w:styleId="WW-Absatz-Standardschriftart111111">
    <w:name w:val="WW-Absatz-Standardschriftart111111"/>
    <w:qFormat/>
    <w:rsid w:val="00D57969"/>
  </w:style>
  <w:style w:type="character" w:customStyle="1" w:styleId="WW8Num3z0">
    <w:name w:val="WW8Num3z0"/>
    <w:qFormat/>
    <w:rsid w:val="00D57969"/>
    <w:rPr>
      <w:rFonts w:ascii="Symbol" w:eastAsia="Calibri" w:hAnsi="Symbol" w:cs="Times New Roman"/>
    </w:rPr>
  </w:style>
  <w:style w:type="character" w:customStyle="1" w:styleId="WW8Num3z1">
    <w:name w:val="WW8Num3z1"/>
    <w:qFormat/>
    <w:rsid w:val="00D57969"/>
    <w:rPr>
      <w:rFonts w:ascii="Courier New" w:hAnsi="Courier New" w:cs="Courier New"/>
    </w:rPr>
  </w:style>
  <w:style w:type="character" w:customStyle="1" w:styleId="WW8Num3z2">
    <w:name w:val="WW8Num3z2"/>
    <w:qFormat/>
    <w:rsid w:val="00D57969"/>
    <w:rPr>
      <w:rFonts w:ascii="Wingdings" w:hAnsi="Wingdings"/>
    </w:rPr>
  </w:style>
  <w:style w:type="character" w:customStyle="1" w:styleId="WW8Num3z3">
    <w:name w:val="WW8Num3z3"/>
    <w:qFormat/>
    <w:rsid w:val="00D57969"/>
    <w:rPr>
      <w:rFonts w:ascii="Symbol" w:hAnsi="Symbol"/>
    </w:rPr>
  </w:style>
  <w:style w:type="character" w:customStyle="1" w:styleId="Domylnaczcionkaakapitu1">
    <w:name w:val="Domyślna czcionka akapitu1"/>
    <w:qFormat/>
    <w:rsid w:val="00D57969"/>
  </w:style>
  <w:style w:type="character" w:customStyle="1" w:styleId="czeinternetowe">
    <w:name w:val="Łącze internetowe"/>
    <w:basedOn w:val="Domylnaczcionkaakapitu1"/>
    <w:rsid w:val="00D57969"/>
    <w:rPr>
      <w:color w:val="0000FF"/>
      <w:u w:val="single"/>
    </w:rPr>
  </w:style>
  <w:style w:type="character" w:customStyle="1" w:styleId="Znakinumeracji">
    <w:name w:val="Znaki numeracji"/>
    <w:qFormat/>
    <w:rsid w:val="00D57969"/>
  </w:style>
  <w:style w:type="character" w:customStyle="1" w:styleId="NagwekZnak">
    <w:name w:val="Nagłówek Znak"/>
    <w:basedOn w:val="Domylnaczcionkaakapitu"/>
    <w:link w:val="Nagwek"/>
    <w:uiPriority w:val="99"/>
    <w:qFormat/>
    <w:rsid w:val="00893BE0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893BE0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2679F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Wyrnienie">
    <w:name w:val="Wyróżnienie"/>
    <w:qFormat/>
    <w:rsid w:val="00D17ACD"/>
    <w:rPr>
      <w:i/>
      <w:iCs/>
    </w:rPr>
  </w:style>
  <w:style w:type="paragraph" w:styleId="Nagwek">
    <w:name w:val="header"/>
    <w:basedOn w:val="Normalny"/>
    <w:next w:val="Tekstpodstawowy"/>
    <w:link w:val="NagwekZnak"/>
    <w:qFormat/>
    <w:rsid w:val="00D17A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57969"/>
    <w:pPr>
      <w:spacing w:after="120"/>
    </w:pPr>
  </w:style>
  <w:style w:type="paragraph" w:styleId="Lista">
    <w:name w:val="List"/>
    <w:basedOn w:val="Tekstpodstawowy"/>
    <w:rsid w:val="00D57969"/>
    <w:rPr>
      <w:rFonts w:cs="Mangal"/>
    </w:rPr>
  </w:style>
  <w:style w:type="paragraph" w:customStyle="1" w:styleId="Legenda1">
    <w:name w:val="Legenda1"/>
    <w:basedOn w:val="Normalny"/>
    <w:qFormat/>
    <w:rsid w:val="00D17A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57969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D5796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D579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aliases w:val="BulletC,normalny tekst"/>
    <w:basedOn w:val="Normalny"/>
    <w:link w:val="AkapitzlistZnak"/>
    <w:qFormat/>
    <w:rsid w:val="00D57969"/>
    <w:pPr>
      <w:ind w:left="720"/>
    </w:pPr>
  </w:style>
  <w:style w:type="paragraph" w:styleId="Bezodstpw">
    <w:name w:val="No Spacing"/>
    <w:uiPriority w:val="1"/>
    <w:qFormat/>
    <w:rsid w:val="00D57969"/>
    <w:rPr>
      <w:rFonts w:eastAsia="Calibri" w:cs="Calibri"/>
      <w:sz w:val="24"/>
      <w:szCs w:val="22"/>
      <w:lang w:eastAsia="ar-SA"/>
    </w:rPr>
  </w:style>
  <w:style w:type="paragraph" w:customStyle="1" w:styleId="Gwkaistopka">
    <w:name w:val="Główka i stopka"/>
    <w:basedOn w:val="Normalny"/>
    <w:qFormat/>
    <w:rsid w:val="00D17ACD"/>
  </w:style>
  <w:style w:type="paragraph" w:customStyle="1" w:styleId="Nagwek2">
    <w:name w:val="Nagłówek2"/>
    <w:basedOn w:val="Normalny"/>
    <w:uiPriority w:val="99"/>
    <w:unhideWhenUsed/>
    <w:rsid w:val="00893BE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893B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2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657AF"/>
    <w:rPr>
      <w:color w:val="0000FF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165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657AF"/>
    <w:rPr>
      <w:rFonts w:ascii="Calibri" w:eastAsia="Calibri" w:hAnsi="Calibri" w:cs="Calibri"/>
      <w:sz w:val="22"/>
      <w:szCs w:val="22"/>
      <w:lang w:eastAsia="ar-SA"/>
    </w:rPr>
  </w:style>
  <w:style w:type="character" w:customStyle="1" w:styleId="Domylnaczcionkaakapitu2">
    <w:name w:val="Domyślna czcionka akapitu2"/>
    <w:rsid w:val="001657AF"/>
  </w:style>
  <w:style w:type="character" w:customStyle="1" w:styleId="AkapitzlistZnak">
    <w:name w:val="Akapit z listą Znak"/>
    <w:aliases w:val="BulletC Znak,normalny tekst Znak"/>
    <w:link w:val="Akapitzlist"/>
    <w:uiPriority w:val="34"/>
    <w:locked/>
    <w:rsid w:val="00F830D4"/>
    <w:rPr>
      <w:rFonts w:ascii="Calibri" w:eastAsia="Calibri" w:hAnsi="Calibri" w:cs="Calibri"/>
      <w:sz w:val="22"/>
      <w:szCs w:val="22"/>
      <w:lang w:eastAsia="ar-SA"/>
    </w:rPr>
  </w:style>
  <w:style w:type="paragraph" w:customStyle="1" w:styleId="Akapitzlist1">
    <w:name w:val="Akapit z listą1"/>
    <w:basedOn w:val="Normalny"/>
    <w:rsid w:val="00E2203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724CAE"/>
    <w:pPr>
      <w:suppressAutoHyphens w:val="0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3000077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Sitko</dc:creator>
  <dc:description/>
  <cp:lastModifiedBy>Jan</cp:lastModifiedBy>
  <cp:revision>79</cp:revision>
  <cp:lastPrinted>2024-09-16T11:43:00Z</cp:lastPrinted>
  <dcterms:created xsi:type="dcterms:W3CDTF">2020-03-23T09:15:00Z</dcterms:created>
  <dcterms:modified xsi:type="dcterms:W3CDTF">2025-07-14T08:25:00Z</dcterms:modified>
  <dc:language>pl-PL</dc:language>
</cp:coreProperties>
</file>