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1CFFD3" w14:textId="77777777" w:rsidR="00575192" w:rsidRPr="00C277BE" w:rsidRDefault="00575192" w:rsidP="00D83175">
      <w:pPr>
        <w:shd w:val="clear" w:color="auto" w:fill="FFFFFF"/>
        <w:tabs>
          <w:tab w:val="left" w:pos="9631"/>
        </w:tabs>
        <w:spacing w:line="276" w:lineRule="auto"/>
        <w:ind w:left="6481" w:right="-8" w:firstLine="40"/>
        <w:jc w:val="right"/>
        <w:outlineLvl w:val="0"/>
        <w:rPr>
          <w:rFonts w:cs="Calibri"/>
          <w:b/>
          <w:spacing w:val="-5"/>
          <w:szCs w:val="22"/>
        </w:rPr>
      </w:pPr>
      <w:bookmarkStart w:id="0" w:name="_Toc467692444"/>
      <w:bookmarkStart w:id="1" w:name="_Toc472324040"/>
      <w:bookmarkStart w:id="2" w:name="_Toc472336062"/>
      <w:bookmarkStart w:id="3" w:name="_Toc505849133"/>
      <w:bookmarkStart w:id="4" w:name="_Toc525633954"/>
      <w:bookmarkStart w:id="5" w:name="_Toc3454758"/>
      <w:bookmarkStart w:id="6" w:name="_Toc22035983"/>
      <w:r w:rsidRPr="00C277BE">
        <w:rPr>
          <w:rFonts w:cs="Calibri"/>
          <w:b/>
          <w:spacing w:val="-5"/>
          <w:szCs w:val="22"/>
        </w:rPr>
        <w:t xml:space="preserve">Załącznik nr </w:t>
      </w:r>
      <w:r>
        <w:rPr>
          <w:rFonts w:cs="Calibri"/>
          <w:b/>
          <w:spacing w:val="-5"/>
          <w:szCs w:val="22"/>
        </w:rPr>
        <w:t>A.</w:t>
      </w:r>
      <w:r w:rsidRPr="00C277BE">
        <w:rPr>
          <w:rFonts w:cs="Calibri"/>
          <w:b/>
          <w:spacing w:val="-5"/>
          <w:szCs w:val="22"/>
        </w:rPr>
        <w:t xml:space="preserve">2 do </w:t>
      </w:r>
      <w:r>
        <w:rPr>
          <w:rFonts w:cs="Calibri"/>
          <w:b/>
          <w:spacing w:val="-5"/>
          <w:szCs w:val="22"/>
        </w:rPr>
        <w:t>SWZ</w:t>
      </w:r>
      <w:bookmarkEnd w:id="0"/>
      <w:bookmarkEnd w:id="1"/>
      <w:bookmarkEnd w:id="2"/>
      <w:bookmarkEnd w:id="3"/>
      <w:bookmarkEnd w:id="4"/>
      <w:bookmarkEnd w:id="5"/>
      <w:bookmarkEnd w:id="6"/>
    </w:p>
    <w:p w14:paraId="778F2BDC" w14:textId="77777777" w:rsidR="00575192" w:rsidRPr="00C277BE" w:rsidRDefault="00575192" w:rsidP="00AA34E6">
      <w:pPr>
        <w:shd w:val="clear" w:color="auto" w:fill="FFFFFF"/>
        <w:spacing w:line="276" w:lineRule="auto"/>
        <w:ind w:left="879"/>
        <w:jc w:val="both"/>
        <w:rPr>
          <w:rFonts w:cs="Calibri"/>
          <w:szCs w:val="22"/>
        </w:rPr>
      </w:pPr>
    </w:p>
    <w:p w14:paraId="4A929626" w14:textId="77777777" w:rsidR="00575192" w:rsidRPr="00C277BE" w:rsidRDefault="00575192" w:rsidP="00AA34E6">
      <w:pPr>
        <w:shd w:val="clear" w:color="auto" w:fill="FFFFFF"/>
        <w:rPr>
          <w:rFonts w:cs="Calibri"/>
          <w:sz w:val="18"/>
          <w:szCs w:val="18"/>
        </w:rPr>
      </w:pPr>
      <w:bookmarkStart w:id="7" w:name="_Toc467692445"/>
      <w:bookmarkStart w:id="8" w:name="_Toc472324041"/>
      <w:bookmarkStart w:id="9" w:name="_Toc472336063"/>
      <w:r w:rsidRPr="00636293">
        <w:rPr>
          <w:rFonts w:ascii="Times New Roman" w:hAnsi="Times New Roman"/>
          <w:b/>
          <w:i/>
          <w:iCs/>
          <w:color w:val="7030A0"/>
          <w:sz w:val="16"/>
          <w:szCs w:val="16"/>
        </w:rPr>
        <w:t>W niniejszym postępowaniu dokumenty należy opatrzyć kwalifikowanym podpisem elektronicznym!</w:t>
      </w:r>
    </w:p>
    <w:bookmarkEnd w:id="7"/>
    <w:bookmarkEnd w:id="8"/>
    <w:bookmarkEnd w:id="9"/>
    <w:p w14:paraId="74971A20" w14:textId="77777777" w:rsidR="00575192" w:rsidRDefault="00575192" w:rsidP="00EA7393">
      <w:pPr>
        <w:shd w:val="clear" w:color="auto" w:fill="FFFFFF"/>
        <w:spacing w:line="276" w:lineRule="auto"/>
        <w:ind w:right="176"/>
        <w:jc w:val="center"/>
        <w:outlineLvl w:val="0"/>
        <w:rPr>
          <w:rFonts w:cs="Calibri"/>
          <w:b/>
          <w:bCs/>
          <w:spacing w:val="-3"/>
          <w:szCs w:val="22"/>
        </w:rPr>
      </w:pPr>
    </w:p>
    <w:p w14:paraId="63D23429" w14:textId="77777777" w:rsidR="00575192" w:rsidRDefault="00575192" w:rsidP="00EA7393">
      <w:pPr>
        <w:shd w:val="clear" w:color="auto" w:fill="FFFFFF"/>
        <w:spacing w:line="276" w:lineRule="auto"/>
        <w:ind w:right="176"/>
        <w:jc w:val="center"/>
        <w:outlineLvl w:val="0"/>
        <w:rPr>
          <w:rFonts w:cs="Calibri"/>
          <w:b/>
          <w:bCs/>
          <w:spacing w:val="-3"/>
          <w:szCs w:val="22"/>
        </w:rPr>
      </w:pPr>
      <w:r>
        <w:rPr>
          <w:rFonts w:cs="Calibri"/>
          <w:b/>
          <w:bCs/>
          <w:spacing w:val="-3"/>
          <w:szCs w:val="22"/>
        </w:rPr>
        <w:t>OŚWIADCZENIE</w:t>
      </w:r>
    </w:p>
    <w:p w14:paraId="1227F086" w14:textId="77777777" w:rsidR="00575192" w:rsidRPr="00C277BE" w:rsidRDefault="00575192" w:rsidP="00EA7393">
      <w:pPr>
        <w:shd w:val="clear" w:color="auto" w:fill="FFFFFF"/>
        <w:spacing w:line="276" w:lineRule="auto"/>
        <w:ind w:right="176"/>
        <w:jc w:val="center"/>
        <w:outlineLvl w:val="0"/>
        <w:rPr>
          <w:rFonts w:cs="Calibri"/>
          <w:b/>
          <w:bCs/>
          <w:spacing w:val="-3"/>
          <w:szCs w:val="22"/>
        </w:rPr>
      </w:pPr>
    </w:p>
    <w:p w14:paraId="28340717" w14:textId="0B737873" w:rsidR="004F02B2" w:rsidRPr="00112D9E" w:rsidRDefault="00300623" w:rsidP="004F02B2">
      <w:pPr>
        <w:jc w:val="center"/>
        <w:rPr>
          <w:rFonts w:cs="Calibri"/>
          <w:b/>
          <w:bCs/>
          <w:sz w:val="28"/>
          <w:szCs w:val="28"/>
        </w:rPr>
      </w:pPr>
      <w:bookmarkStart w:id="10" w:name="_Hlk180143251"/>
      <w:r>
        <w:rPr>
          <w:rFonts w:cs="Calibri"/>
          <w:b/>
          <w:sz w:val="28"/>
          <w:szCs w:val="28"/>
        </w:rPr>
        <w:t>Budowa dróg w sołectwie Wielbark Poligon</w:t>
      </w:r>
    </w:p>
    <w:bookmarkEnd w:id="10"/>
    <w:p w14:paraId="226A7A5E" w14:textId="77777777" w:rsidR="00575192" w:rsidRDefault="00575192" w:rsidP="00DF7CF4">
      <w:pPr>
        <w:shd w:val="clear" w:color="auto" w:fill="FFFFFF"/>
        <w:spacing w:before="288" w:after="120" w:line="276" w:lineRule="auto"/>
        <w:ind w:right="176" w:firstLine="539"/>
        <w:rPr>
          <w:rFonts w:cs="Calibri"/>
          <w:bCs/>
          <w:szCs w:val="22"/>
          <w:shd w:val="clear" w:color="auto" w:fill="FFFFFF"/>
        </w:rPr>
      </w:pPr>
      <w:r>
        <w:rPr>
          <w:rFonts w:cs="Calibri"/>
          <w:bCs/>
          <w:spacing w:val="-3"/>
          <w:szCs w:val="22"/>
        </w:rPr>
        <w:t xml:space="preserve">Oświadczamy, że </w:t>
      </w:r>
      <w:r w:rsidRPr="003D0554">
        <w:rPr>
          <w:rFonts w:cs="Calibri"/>
          <w:bCs/>
          <w:szCs w:val="22"/>
          <w:shd w:val="clear" w:color="auto" w:fill="FFFFFF"/>
        </w:rPr>
        <w:t>nie podlega</w:t>
      </w:r>
      <w:r>
        <w:rPr>
          <w:rFonts w:cs="Calibri"/>
          <w:bCs/>
          <w:szCs w:val="22"/>
          <w:shd w:val="clear" w:color="auto" w:fill="FFFFFF"/>
        </w:rPr>
        <w:t>my</w:t>
      </w:r>
      <w:r w:rsidRPr="003D0554">
        <w:rPr>
          <w:rFonts w:cs="Calibri"/>
          <w:bCs/>
          <w:szCs w:val="22"/>
          <w:shd w:val="clear" w:color="auto" w:fill="FFFFFF"/>
        </w:rPr>
        <w:t xml:space="preserve"> wykluczeniu</w:t>
      </w:r>
      <w:r>
        <w:rPr>
          <w:rFonts w:cs="Calibri"/>
          <w:bCs/>
          <w:szCs w:val="22"/>
          <w:shd w:val="clear" w:color="auto" w:fill="FFFFFF"/>
        </w:rPr>
        <w:t xml:space="preserve"> na podstawie art. 108 Pzp1</w:t>
      </w:r>
      <w:r>
        <w:rPr>
          <w:rStyle w:val="Odwoanieprzypisudolnego"/>
          <w:rFonts w:cs="Calibri"/>
          <w:bCs/>
          <w:szCs w:val="22"/>
          <w:shd w:val="clear" w:color="auto" w:fill="FFFFFF"/>
        </w:rPr>
        <w:footnoteReference w:id="1"/>
      </w:r>
      <w:r w:rsidRPr="003D0554">
        <w:rPr>
          <w:rFonts w:cs="Calibri"/>
          <w:bCs/>
          <w:szCs w:val="22"/>
          <w:shd w:val="clear" w:color="auto" w:fill="FFFFFF"/>
        </w:rPr>
        <w:t xml:space="preserve"> oraz spełnia</w:t>
      </w:r>
      <w:r>
        <w:rPr>
          <w:rFonts w:cs="Calibri"/>
          <w:bCs/>
          <w:szCs w:val="22"/>
          <w:shd w:val="clear" w:color="auto" w:fill="FFFFFF"/>
        </w:rPr>
        <w:t>my</w:t>
      </w:r>
      <w:r w:rsidRPr="003D0554">
        <w:rPr>
          <w:rFonts w:cs="Calibri"/>
          <w:bCs/>
          <w:szCs w:val="22"/>
          <w:shd w:val="clear" w:color="auto" w:fill="FFFFFF"/>
        </w:rPr>
        <w:t xml:space="preserve"> warunki udziału w </w:t>
      </w:r>
      <w:r>
        <w:rPr>
          <w:rFonts w:cs="Calibri"/>
          <w:bCs/>
          <w:szCs w:val="22"/>
          <w:shd w:val="clear" w:color="auto" w:fill="FFFFFF"/>
        </w:rPr>
        <w:t xml:space="preserve">niniejszym </w:t>
      </w:r>
      <w:r w:rsidRPr="003D0554">
        <w:rPr>
          <w:rFonts w:cs="Calibri"/>
          <w:bCs/>
          <w:szCs w:val="22"/>
          <w:shd w:val="clear" w:color="auto" w:fill="FFFFFF"/>
        </w:rPr>
        <w:t>postępowaniu</w:t>
      </w:r>
      <w:r>
        <w:rPr>
          <w:rFonts w:cs="Calibri"/>
          <w:bCs/>
          <w:szCs w:val="22"/>
          <w:shd w:val="clear" w:color="auto" w:fill="FFFFFF"/>
        </w:rPr>
        <w:t xml:space="preserve">, </w:t>
      </w:r>
      <w:proofErr w:type="spellStart"/>
      <w:r>
        <w:rPr>
          <w:rFonts w:cs="Calibri"/>
          <w:bCs/>
          <w:szCs w:val="22"/>
          <w:shd w:val="clear" w:color="auto" w:fill="FFFFFF"/>
        </w:rPr>
        <w:t>tj</w:t>
      </w:r>
      <w:proofErr w:type="spellEnd"/>
      <w:r>
        <w:rPr>
          <w:rFonts w:cs="Calibri"/>
          <w:bCs/>
          <w:szCs w:val="22"/>
          <w:shd w:val="clear" w:color="auto" w:fill="FFFFFF"/>
        </w:rPr>
        <w:t>:</w:t>
      </w:r>
    </w:p>
    <w:p w14:paraId="69E52E94" w14:textId="77777777" w:rsidR="00575192" w:rsidRDefault="00575192" w:rsidP="00EB3260">
      <w:pPr>
        <w:numPr>
          <w:ilvl w:val="0"/>
          <w:numId w:val="4"/>
        </w:numPr>
        <w:shd w:val="clear" w:color="auto" w:fill="FFFFFF"/>
        <w:ind w:left="714" w:right="176" w:hanging="357"/>
        <w:jc w:val="both"/>
        <w:rPr>
          <w:rFonts w:cs="Calibri"/>
          <w:bCs/>
          <w:szCs w:val="22"/>
          <w:shd w:val="clear" w:color="auto" w:fill="FFFFFF"/>
        </w:rPr>
      </w:pPr>
      <w:r>
        <w:rPr>
          <w:rFonts w:cs="Calibri"/>
          <w:szCs w:val="22"/>
        </w:rPr>
        <w:t>dysponujemy</w:t>
      </w:r>
      <w:r w:rsidRPr="001508B8">
        <w:rPr>
          <w:rFonts w:cs="Calibri"/>
          <w:szCs w:val="22"/>
        </w:rPr>
        <w:t xml:space="preserve"> </w:t>
      </w:r>
      <w:r>
        <w:rPr>
          <w:rFonts w:cs="Calibri"/>
          <w:szCs w:val="22"/>
        </w:rPr>
        <w:t>odpowiednimi</w:t>
      </w:r>
      <w:r w:rsidRPr="001508B8">
        <w:rPr>
          <w:rFonts w:cs="Calibri"/>
          <w:szCs w:val="22"/>
        </w:rPr>
        <w:t xml:space="preserve"> </w:t>
      </w:r>
      <w:r w:rsidRPr="00FB1030">
        <w:rPr>
          <w:rFonts w:cs="Calibri"/>
        </w:rPr>
        <w:t xml:space="preserve">uprawnieniami do </w:t>
      </w:r>
      <w:r>
        <w:rPr>
          <w:rFonts w:cs="Calibri"/>
        </w:rPr>
        <w:t>realizacji przedmiotu zamówienia</w:t>
      </w:r>
    </w:p>
    <w:p w14:paraId="1838DA15" w14:textId="77777777" w:rsidR="00575192" w:rsidRPr="00DF7CF4" w:rsidRDefault="00575192" w:rsidP="00B36EEB">
      <w:pPr>
        <w:numPr>
          <w:ilvl w:val="0"/>
          <w:numId w:val="4"/>
        </w:numPr>
        <w:shd w:val="clear" w:color="auto" w:fill="FFFFFF"/>
        <w:spacing w:line="276" w:lineRule="auto"/>
        <w:ind w:left="714" w:right="176" w:hanging="357"/>
        <w:rPr>
          <w:rFonts w:cs="Calibri"/>
          <w:bCs/>
          <w:szCs w:val="22"/>
          <w:shd w:val="clear" w:color="auto" w:fill="FFFFFF"/>
        </w:rPr>
      </w:pPr>
      <w:r>
        <w:rPr>
          <w:rFonts w:cs="Calibri"/>
          <w:szCs w:val="22"/>
        </w:rPr>
        <w:t>dysponujemy</w:t>
      </w:r>
      <w:r w:rsidRPr="001508B8">
        <w:rPr>
          <w:rFonts w:cs="Calibri"/>
          <w:szCs w:val="22"/>
        </w:rPr>
        <w:t xml:space="preserve"> </w:t>
      </w:r>
      <w:r>
        <w:rPr>
          <w:rFonts w:cs="Calibri"/>
          <w:szCs w:val="22"/>
        </w:rPr>
        <w:t>odpowiednią</w:t>
      </w:r>
      <w:r w:rsidRPr="001508B8">
        <w:rPr>
          <w:rFonts w:cs="Calibri"/>
          <w:szCs w:val="22"/>
        </w:rPr>
        <w:t xml:space="preserve"> </w:t>
      </w:r>
      <w:r>
        <w:rPr>
          <w:rFonts w:cs="Calibri"/>
          <w:szCs w:val="22"/>
        </w:rPr>
        <w:t xml:space="preserve">zdolnością </w:t>
      </w:r>
      <w:r w:rsidRPr="00B468DA">
        <w:rPr>
          <w:rFonts w:cs="Calibri"/>
          <w:szCs w:val="22"/>
        </w:rPr>
        <w:t>techniczną i zawodową</w:t>
      </w:r>
      <w:r w:rsidRPr="001508B8">
        <w:rPr>
          <w:rFonts w:cs="Calibri"/>
          <w:b/>
          <w:szCs w:val="22"/>
        </w:rPr>
        <w:t xml:space="preserve"> </w:t>
      </w:r>
    </w:p>
    <w:p w14:paraId="581303D6" w14:textId="77777777" w:rsidR="00575192" w:rsidRPr="004536AE" w:rsidRDefault="00575192" w:rsidP="00B36EEB">
      <w:pPr>
        <w:numPr>
          <w:ilvl w:val="0"/>
          <w:numId w:val="4"/>
        </w:numPr>
        <w:shd w:val="clear" w:color="auto" w:fill="FFFFFF"/>
        <w:spacing w:line="276" w:lineRule="auto"/>
        <w:ind w:left="714" w:right="176" w:hanging="357"/>
        <w:rPr>
          <w:rFonts w:cs="Calibri"/>
          <w:bCs/>
          <w:spacing w:val="-3"/>
          <w:szCs w:val="22"/>
        </w:rPr>
      </w:pPr>
      <w:r>
        <w:rPr>
          <w:rFonts w:cs="Calibri"/>
          <w:szCs w:val="22"/>
        </w:rPr>
        <w:t>dysponujemy</w:t>
      </w:r>
      <w:r w:rsidRPr="00DF7CF4">
        <w:rPr>
          <w:rFonts w:cs="Calibri"/>
          <w:szCs w:val="22"/>
        </w:rPr>
        <w:t xml:space="preserve"> </w:t>
      </w:r>
      <w:r>
        <w:rPr>
          <w:rFonts w:cs="Calibri"/>
          <w:szCs w:val="22"/>
        </w:rPr>
        <w:t>odpowiednią sytuacją ekonomiczną i finansową</w:t>
      </w:r>
    </w:p>
    <w:p w14:paraId="6C870906" w14:textId="77777777" w:rsidR="00575192" w:rsidRDefault="00575192" w:rsidP="004536AE">
      <w:pPr>
        <w:shd w:val="clear" w:color="auto" w:fill="FFFFFF"/>
        <w:spacing w:line="276" w:lineRule="auto"/>
        <w:ind w:left="357" w:right="176"/>
        <w:rPr>
          <w:rFonts w:cs="Calibri"/>
          <w:szCs w:val="22"/>
        </w:rPr>
      </w:pPr>
    </w:p>
    <w:p w14:paraId="137214AF" w14:textId="77777777" w:rsidR="00575192" w:rsidRDefault="00575192" w:rsidP="004536AE">
      <w:pPr>
        <w:shd w:val="clear" w:color="auto" w:fill="FFFFFF"/>
        <w:spacing w:line="276" w:lineRule="auto"/>
        <w:ind w:left="357" w:right="176"/>
        <w:rPr>
          <w:rFonts w:cs="Calibri"/>
          <w:szCs w:val="22"/>
        </w:rPr>
      </w:pPr>
    </w:p>
    <w:p w14:paraId="1A902776" w14:textId="77777777" w:rsidR="00575192" w:rsidRPr="0017002E" w:rsidRDefault="00575192" w:rsidP="00B36EEB">
      <w:pPr>
        <w:shd w:val="clear" w:color="auto" w:fill="FFFFFF"/>
        <w:spacing w:line="276" w:lineRule="auto"/>
        <w:ind w:right="176"/>
        <w:rPr>
          <w:rFonts w:cs="Calibri"/>
          <w:bCs/>
          <w:spacing w:val="-3"/>
          <w:sz w:val="20"/>
          <w:szCs w:val="20"/>
        </w:rPr>
      </w:pPr>
    </w:p>
    <w:sectPr w:rsidR="00575192" w:rsidRPr="0017002E" w:rsidSect="004536AE">
      <w:headerReference w:type="default" r:id="rId7"/>
      <w:pgSz w:w="11906" w:h="16838"/>
      <w:pgMar w:top="1417" w:right="926" w:bottom="1258" w:left="993" w:header="0" w:footer="708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234EBF" w14:textId="77777777" w:rsidR="00575192" w:rsidRDefault="00575192" w:rsidP="00AA34E6">
      <w:r>
        <w:separator/>
      </w:r>
    </w:p>
  </w:endnote>
  <w:endnote w:type="continuationSeparator" w:id="0">
    <w:p w14:paraId="3E2EAF7A" w14:textId="77777777" w:rsidR="00575192" w:rsidRDefault="00575192" w:rsidP="00AA34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BFB713" w14:textId="77777777" w:rsidR="00575192" w:rsidRDefault="00575192" w:rsidP="00AA34E6">
      <w:r>
        <w:separator/>
      </w:r>
    </w:p>
  </w:footnote>
  <w:footnote w:type="continuationSeparator" w:id="0">
    <w:p w14:paraId="637CE614" w14:textId="77777777" w:rsidR="00575192" w:rsidRDefault="00575192" w:rsidP="00AA34E6">
      <w:r>
        <w:continuationSeparator/>
      </w:r>
    </w:p>
  </w:footnote>
  <w:footnote w:id="1">
    <w:p w14:paraId="0AF15E8C" w14:textId="77777777" w:rsidR="00575192" w:rsidRPr="00E436A7" w:rsidRDefault="00575192" w:rsidP="00E436A7">
      <w:pPr>
        <w:jc w:val="both"/>
        <w:rPr>
          <w:rFonts w:cs="Calibr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E436A7">
        <w:rPr>
          <w:rStyle w:val="albalb-wt"/>
          <w:rFonts w:cs="Calibri"/>
          <w:b/>
          <w:bCs/>
          <w:sz w:val="16"/>
          <w:szCs w:val="16"/>
          <w:shd w:val="clear" w:color="auto" w:fill="FFFFFF"/>
        </w:rPr>
        <w:t>Art.  108. </w:t>
      </w:r>
      <w:r w:rsidRPr="00E436A7">
        <w:rPr>
          <w:rStyle w:val="alb-s"/>
          <w:rFonts w:cs="Calibri"/>
          <w:b/>
          <w:bCs/>
          <w:sz w:val="16"/>
          <w:szCs w:val="16"/>
          <w:shd w:val="clear" w:color="auto" w:fill="FFFFFF"/>
        </w:rPr>
        <w:t> [Przesłanki obligatoryjnego wykluczenia wykonawców z postępowania]</w:t>
      </w:r>
    </w:p>
    <w:p w14:paraId="68C4D190" w14:textId="77777777" w:rsidR="00575192" w:rsidRPr="00E436A7" w:rsidRDefault="00575192" w:rsidP="00E436A7">
      <w:pPr>
        <w:shd w:val="clear" w:color="auto" w:fill="FFFFFF"/>
        <w:jc w:val="both"/>
        <w:rPr>
          <w:rFonts w:cs="Calibri"/>
          <w:sz w:val="16"/>
          <w:szCs w:val="16"/>
        </w:rPr>
      </w:pPr>
      <w:r w:rsidRPr="00E436A7">
        <w:rPr>
          <w:rStyle w:val="alb"/>
          <w:rFonts w:cs="Calibri"/>
          <w:sz w:val="16"/>
          <w:szCs w:val="16"/>
        </w:rPr>
        <w:t>1. </w:t>
      </w:r>
      <w:r w:rsidRPr="00E436A7">
        <w:rPr>
          <w:rFonts w:cs="Calibri"/>
          <w:sz w:val="16"/>
          <w:szCs w:val="16"/>
        </w:rPr>
        <w:t>Z postępowania o udzielenie zamówienia wyklucza się wykonawcę:</w:t>
      </w:r>
    </w:p>
    <w:p w14:paraId="61A85DB3" w14:textId="77777777" w:rsidR="00575192" w:rsidRPr="00E436A7" w:rsidRDefault="00575192" w:rsidP="00E436A7">
      <w:pPr>
        <w:shd w:val="clear" w:color="auto" w:fill="FFFFFF"/>
        <w:jc w:val="both"/>
        <w:rPr>
          <w:rFonts w:cs="Calibri"/>
          <w:sz w:val="16"/>
          <w:szCs w:val="16"/>
        </w:rPr>
      </w:pPr>
      <w:r w:rsidRPr="00E436A7">
        <w:rPr>
          <w:rStyle w:val="alb"/>
          <w:rFonts w:cs="Calibri"/>
          <w:sz w:val="16"/>
          <w:szCs w:val="16"/>
        </w:rPr>
        <w:t>1)</w:t>
      </w:r>
      <w:r w:rsidRPr="00E436A7">
        <w:rPr>
          <w:rFonts w:cs="Calibri"/>
          <w:sz w:val="16"/>
          <w:szCs w:val="16"/>
        </w:rPr>
        <w:t>będącego osobą fizyczną, którego prawomocnie skazano za przestępstwo:</w:t>
      </w:r>
    </w:p>
    <w:p w14:paraId="131F7472" w14:textId="77777777" w:rsidR="00575192" w:rsidRPr="00E436A7" w:rsidRDefault="00575192" w:rsidP="00E436A7">
      <w:pPr>
        <w:shd w:val="clear" w:color="auto" w:fill="FFFFFF"/>
        <w:jc w:val="both"/>
        <w:rPr>
          <w:rFonts w:cs="Calibri"/>
          <w:sz w:val="16"/>
          <w:szCs w:val="16"/>
        </w:rPr>
      </w:pPr>
      <w:r w:rsidRPr="00E436A7">
        <w:rPr>
          <w:rStyle w:val="alb"/>
          <w:rFonts w:cs="Calibri"/>
          <w:sz w:val="16"/>
          <w:szCs w:val="16"/>
        </w:rPr>
        <w:t>a)</w:t>
      </w:r>
      <w:r w:rsidRPr="00E436A7">
        <w:rPr>
          <w:rFonts w:cs="Calibri"/>
          <w:sz w:val="16"/>
          <w:szCs w:val="16"/>
        </w:rPr>
        <w:t xml:space="preserve">udziału w zorganizowanej grupie przestępczej albo związku mającym na celu popełnienie przestępstwa lub przestępstwa skarbowego, o którym mowa w </w:t>
      </w:r>
      <w:hyperlink r:id="rId1" w:anchor="/document/16798683?unitId=art(258)&amp;cm=DOCUMENT" w:tgtFrame="_blank" w:history="1">
        <w:r w:rsidRPr="00E436A7">
          <w:rPr>
            <w:rStyle w:val="Hipercze"/>
            <w:rFonts w:cs="Calibri"/>
            <w:color w:val="auto"/>
            <w:sz w:val="16"/>
            <w:szCs w:val="16"/>
          </w:rPr>
          <w:t>art. 258</w:t>
        </w:r>
      </w:hyperlink>
      <w:r w:rsidRPr="00E436A7">
        <w:rPr>
          <w:rFonts w:cs="Calibri"/>
          <w:sz w:val="16"/>
          <w:szCs w:val="16"/>
        </w:rPr>
        <w:t xml:space="preserve"> Kodeksu karnego,</w:t>
      </w:r>
    </w:p>
    <w:p w14:paraId="38C2F9C7" w14:textId="77777777" w:rsidR="00575192" w:rsidRPr="00E436A7" w:rsidRDefault="00575192" w:rsidP="00E436A7">
      <w:pPr>
        <w:shd w:val="clear" w:color="auto" w:fill="FFFFFF"/>
        <w:jc w:val="both"/>
        <w:rPr>
          <w:rFonts w:cs="Calibri"/>
          <w:sz w:val="16"/>
          <w:szCs w:val="16"/>
        </w:rPr>
      </w:pPr>
      <w:r w:rsidRPr="00E436A7">
        <w:rPr>
          <w:rStyle w:val="alb"/>
          <w:rFonts w:cs="Calibri"/>
          <w:sz w:val="16"/>
          <w:szCs w:val="16"/>
        </w:rPr>
        <w:t>b)</w:t>
      </w:r>
      <w:r w:rsidRPr="00E436A7">
        <w:rPr>
          <w:rFonts w:cs="Calibri"/>
          <w:sz w:val="16"/>
          <w:szCs w:val="16"/>
        </w:rPr>
        <w:t xml:space="preserve">handlu ludźmi, o którym mowa w </w:t>
      </w:r>
      <w:hyperlink r:id="rId2" w:anchor="/document/16798683?unitId=art(189(a))&amp;cm=DOCUMENT" w:tgtFrame="_blank" w:history="1">
        <w:r w:rsidRPr="00E436A7">
          <w:rPr>
            <w:rStyle w:val="Hipercze"/>
            <w:rFonts w:cs="Calibri"/>
            <w:color w:val="auto"/>
            <w:sz w:val="16"/>
            <w:szCs w:val="16"/>
          </w:rPr>
          <w:t>art. 189a</w:t>
        </w:r>
      </w:hyperlink>
      <w:r w:rsidRPr="00E436A7">
        <w:rPr>
          <w:rFonts w:cs="Calibri"/>
          <w:sz w:val="16"/>
          <w:szCs w:val="16"/>
        </w:rPr>
        <w:t xml:space="preserve"> Kodeksu karnego,</w:t>
      </w:r>
    </w:p>
    <w:p w14:paraId="2AF52242" w14:textId="77777777" w:rsidR="00575192" w:rsidRPr="00E436A7" w:rsidRDefault="00575192" w:rsidP="00E436A7">
      <w:pPr>
        <w:shd w:val="clear" w:color="auto" w:fill="FFFFFF"/>
        <w:jc w:val="both"/>
        <w:rPr>
          <w:rFonts w:cs="Calibri"/>
          <w:sz w:val="16"/>
          <w:szCs w:val="16"/>
        </w:rPr>
      </w:pPr>
      <w:r w:rsidRPr="00E436A7">
        <w:rPr>
          <w:rStyle w:val="alb"/>
          <w:rFonts w:cs="Calibri"/>
          <w:sz w:val="16"/>
          <w:szCs w:val="16"/>
        </w:rPr>
        <w:t>c)</w:t>
      </w:r>
      <w:r w:rsidRPr="00E436A7">
        <w:rPr>
          <w:rFonts w:cs="Calibri"/>
          <w:sz w:val="16"/>
          <w:szCs w:val="16"/>
        </w:rPr>
        <w:t xml:space="preserve">o którym mowa w </w:t>
      </w:r>
      <w:hyperlink r:id="rId3" w:anchor="/document/16798683?unitId=art(228)&amp;cm=DOCUMENT" w:tgtFrame="_blank" w:history="1">
        <w:r w:rsidRPr="00E436A7">
          <w:rPr>
            <w:rStyle w:val="Hipercze"/>
            <w:rFonts w:cs="Calibri"/>
            <w:color w:val="auto"/>
            <w:sz w:val="16"/>
            <w:szCs w:val="16"/>
          </w:rPr>
          <w:t>art. 228-230a</w:t>
        </w:r>
      </w:hyperlink>
      <w:r w:rsidRPr="00E436A7">
        <w:rPr>
          <w:rFonts w:cs="Calibri"/>
          <w:sz w:val="16"/>
          <w:szCs w:val="16"/>
        </w:rPr>
        <w:t xml:space="preserve">, </w:t>
      </w:r>
      <w:hyperlink r:id="rId4" w:anchor="/document/16798683?unitId=art(250(a))&amp;cm=DOCUMENT" w:tgtFrame="_blank" w:history="1">
        <w:r w:rsidRPr="00E436A7">
          <w:rPr>
            <w:rStyle w:val="Hipercze"/>
            <w:rFonts w:cs="Calibri"/>
            <w:color w:val="auto"/>
            <w:sz w:val="16"/>
            <w:szCs w:val="16"/>
          </w:rPr>
          <w:t>art. 250a</w:t>
        </w:r>
      </w:hyperlink>
      <w:r w:rsidRPr="00E436A7">
        <w:rPr>
          <w:rFonts w:cs="Calibri"/>
          <w:sz w:val="16"/>
          <w:szCs w:val="16"/>
        </w:rPr>
        <w:t xml:space="preserve"> Kodeksu karnego lub w art. 46 lub art. 48 ustawy z dnia 25 czerwca 2010 r. o sporcie,</w:t>
      </w:r>
    </w:p>
    <w:p w14:paraId="19300516" w14:textId="77777777" w:rsidR="00575192" w:rsidRPr="00E436A7" w:rsidRDefault="00575192" w:rsidP="00E436A7">
      <w:pPr>
        <w:shd w:val="clear" w:color="auto" w:fill="FFFFFF"/>
        <w:jc w:val="both"/>
        <w:rPr>
          <w:rFonts w:cs="Calibri"/>
          <w:sz w:val="16"/>
          <w:szCs w:val="16"/>
        </w:rPr>
      </w:pPr>
      <w:r w:rsidRPr="00E436A7">
        <w:rPr>
          <w:rStyle w:val="alb"/>
          <w:rFonts w:cs="Calibri"/>
          <w:sz w:val="16"/>
          <w:szCs w:val="16"/>
        </w:rPr>
        <w:t>d)</w:t>
      </w:r>
      <w:r w:rsidRPr="00E436A7">
        <w:rPr>
          <w:rFonts w:cs="Calibri"/>
          <w:sz w:val="16"/>
          <w:szCs w:val="16"/>
        </w:rPr>
        <w:t xml:space="preserve">finansowania przestępstwa o charakterze terrorystycznym, o którym mowa w </w:t>
      </w:r>
      <w:hyperlink r:id="rId5" w:anchor="/document/16798683?unitId=art(165(a))&amp;cm=DOCUMENT" w:tgtFrame="_blank" w:history="1">
        <w:r w:rsidRPr="00E436A7">
          <w:rPr>
            <w:rStyle w:val="Hipercze"/>
            <w:rFonts w:cs="Calibri"/>
            <w:color w:val="auto"/>
            <w:sz w:val="16"/>
            <w:szCs w:val="16"/>
          </w:rPr>
          <w:t>art. 165a</w:t>
        </w:r>
      </w:hyperlink>
      <w:r w:rsidRPr="00E436A7">
        <w:rPr>
          <w:rFonts w:cs="Calibri"/>
          <w:sz w:val="16"/>
          <w:szCs w:val="16"/>
        </w:rPr>
        <w:t xml:space="preserve"> Kodeksu karnego, lub przestępstwo udaremniania lub utrudniania stwierdzenia przestępnego pochodzenia pieniędzy lub ukrywania ich pochodzenia, o którym mowa w </w:t>
      </w:r>
      <w:hyperlink r:id="rId6" w:anchor="/document/16798683?unitId=art(299)&amp;cm=DOCUMENT" w:tgtFrame="_blank" w:history="1">
        <w:r w:rsidRPr="00E436A7">
          <w:rPr>
            <w:rStyle w:val="Hipercze"/>
            <w:rFonts w:cs="Calibri"/>
            <w:color w:val="auto"/>
            <w:sz w:val="16"/>
            <w:szCs w:val="16"/>
          </w:rPr>
          <w:t>art. 299</w:t>
        </w:r>
      </w:hyperlink>
      <w:r w:rsidRPr="00E436A7">
        <w:rPr>
          <w:rFonts w:cs="Calibri"/>
          <w:sz w:val="16"/>
          <w:szCs w:val="16"/>
        </w:rPr>
        <w:t xml:space="preserve"> Kodeksu karnego,</w:t>
      </w:r>
    </w:p>
    <w:p w14:paraId="623FDEED" w14:textId="77777777" w:rsidR="00575192" w:rsidRPr="00E436A7" w:rsidRDefault="00575192" w:rsidP="00E436A7">
      <w:pPr>
        <w:shd w:val="clear" w:color="auto" w:fill="FFFFFF"/>
        <w:jc w:val="both"/>
        <w:rPr>
          <w:rFonts w:cs="Calibri"/>
          <w:sz w:val="16"/>
          <w:szCs w:val="16"/>
        </w:rPr>
      </w:pPr>
      <w:r w:rsidRPr="00E436A7">
        <w:rPr>
          <w:rStyle w:val="alb"/>
          <w:rFonts w:cs="Calibri"/>
          <w:sz w:val="16"/>
          <w:szCs w:val="16"/>
        </w:rPr>
        <w:t>e)</w:t>
      </w:r>
      <w:r w:rsidRPr="00E436A7">
        <w:rPr>
          <w:rFonts w:cs="Calibri"/>
          <w:sz w:val="16"/>
          <w:szCs w:val="16"/>
        </w:rPr>
        <w:t xml:space="preserve">o charakterze terrorystycznym, o którym mowa w </w:t>
      </w:r>
      <w:hyperlink r:id="rId7" w:anchor="/document/16798683?unitId=art(115)par(20)&amp;cm=DOCUMENT" w:tgtFrame="_blank" w:history="1">
        <w:r w:rsidRPr="00E436A7">
          <w:rPr>
            <w:rStyle w:val="Hipercze"/>
            <w:rFonts w:cs="Calibri"/>
            <w:color w:val="auto"/>
            <w:sz w:val="16"/>
            <w:szCs w:val="16"/>
          </w:rPr>
          <w:t>art. 115 § 20</w:t>
        </w:r>
      </w:hyperlink>
      <w:r w:rsidRPr="00E436A7">
        <w:rPr>
          <w:rFonts w:cs="Calibri"/>
          <w:sz w:val="16"/>
          <w:szCs w:val="16"/>
        </w:rPr>
        <w:t xml:space="preserve"> Kodeksu karnego, lub mające na celu popełnienie tego przestępstwa,</w:t>
      </w:r>
    </w:p>
    <w:p w14:paraId="4758244E" w14:textId="77777777" w:rsidR="00575192" w:rsidRPr="00E436A7" w:rsidRDefault="00575192" w:rsidP="00E436A7">
      <w:pPr>
        <w:shd w:val="clear" w:color="auto" w:fill="FFFFFF"/>
        <w:jc w:val="both"/>
        <w:rPr>
          <w:rFonts w:cs="Calibri"/>
          <w:sz w:val="16"/>
          <w:szCs w:val="16"/>
        </w:rPr>
      </w:pPr>
      <w:r w:rsidRPr="00E436A7">
        <w:rPr>
          <w:rStyle w:val="alb"/>
          <w:rFonts w:cs="Calibri"/>
          <w:sz w:val="16"/>
          <w:szCs w:val="16"/>
        </w:rPr>
        <w:t>f) </w:t>
      </w:r>
      <w:r w:rsidRPr="00E436A7">
        <w:rPr>
          <w:rStyle w:val="fn-refannotated-elem"/>
          <w:rFonts w:cs="Calibri"/>
          <w:sz w:val="16"/>
          <w:szCs w:val="16"/>
          <w:vertAlign w:val="superscript"/>
        </w:rPr>
        <w:t>31</w:t>
      </w:r>
      <w:r w:rsidRPr="00E436A7">
        <w:rPr>
          <w:rFonts w:cs="Calibri"/>
          <w:sz w:val="16"/>
          <w:szCs w:val="16"/>
        </w:rPr>
        <w:t xml:space="preserve"> powierzenia wykonywania pracy małoletniemu cudzoziemcowi, o którym mowa w </w:t>
      </w:r>
      <w:hyperlink r:id="rId8" w:anchor="/document/17896506?unitId=art(9)ust(2)&amp;cm=DOCUMENT" w:tgtFrame="_blank" w:history="1">
        <w:r w:rsidRPr="00E436A7">
          <w:rPr>
            <w:rStyle w:val="Hipercze"/>
            <w:rFonts w:cs="Calibri"/>
            <w:color w:val="auto"/>
            <w:sz w:val="16"/>
            <w:szCs w:val="16"/>
          </w:rPr>
          <w:t>art. 9 ust. 2</w:t>
        </w:r>
      </w:hyperlink>
      <w:r w:rsidRPr="00E436A7">
        <w:rPr>
          <w:rFonts w:cs="Calibri"/>
          <w:sz w:val="16"/>
          <w:szCs w:val="16"/>
        </w:rPr>
        <w:t xml:space="preserve"> ustawy z dnia 15 czerwca 2012 r. o skutkach powierzania wykonywania pracy cudzoziemcom przebywającym wbrew przepisom na terytorium Rzeczypospolitej Polskiej (Dz. U. poz. 769),</w:t>
      </w:r>
    </w:p>
    <w:p w14:paraId="1B75A7FE" w14:textId="77777777" w:rsidR="00575192" w:rsidRPr="00E436A7" w:rsidRDefault="00575192" w:rsidP="00E436A7">
      <w:pPr>
        <w:shd w:val="clear" w:color="auto" w:fill="FFFFFF"/>
        <w:jc w:val="both"/>
        <w:rPr>
          <w:rFonts w:cs="Calibri"/>
          <w:sz w:val="16"/>
          <w:szCs w:val="16"/>
        </w:rPr>
      </w:pPr>
      <w:r w:rsidRPr="00E436A7">
        <w:rPr>
          <w:rStyle w:val="alb"/>
          <w:rFonts w:cs="Calibri"/>
          <w:sz w:val="16"/>
          <w:szCs w:val="16"/>
        </w:rPr>
        <w:t>g)</w:t>
      </w:r>
      <w:r w:rsidRPr="00E436A7">
        <w:rPr>
          <w:rFonts w:cs="Calibri"/>
          <w:sz w:val="16"/>
          <w:szCs w:val="16"/>
        </w:rPr>
        <w:t xml:space="preserve">przeciwko obrotowi gospodarczemu, o których mowa w </w:t>
      </w:r>
      <w:hyperlink r:id="rId9" w:anchor="/document/16798683?unitId=art(296)&amp;cm=DOCUMENT" w:tgtFrame="_blank" w:history="1">
        <w:r w:rsidRPr="00E436A7">
          <w:rPr>
            <w:rStyle w:val="Hipercze"/>
            <w:rFonts w:cs="Calibri"/>
            <w:color w:val="auto"/>
            <w:sz w:val="16"/>
            <w:szCs w:val="16"/>
          </w:rPr>
          <w:t>art. 296-307</w:t>
        </w:r>
      </w:hyperlink>
      <w:r w:rsidRPr="00E436A7">
        <w:rPr>
          <w:rFonts w:cs="Calibri"/>
          <w:sz w:val="16"/>
          <w:szCs w:val="16"/>
        </w:rPr>
        <w:t xml:space="preserve"> Kodeksu karnego, przestępstwo oszustwa, o którym mowa w </w:t>
      </w:r>
      <w:hyperlink r:id="rId10" w:anchor="/document/16798683?unitId=art(286)&amp;cm=DOCUMENT" w:tgtFrame="_blank" w:history="1">
        <w:r w:rsidRPr="00E436A7">
          <w:rPr>
            <w:rStyle w:val="Hipercze"/>
            <w:rFonts w:cs="Calibri"/>
            <w:color w:val="auto"/>
            <w:sz w:val="16"/>
            <w:szCs w:val="16"/>
          </w:rPr>
          <w:t>art. 286</w:t>
        </w:r>
      </w:hyperlink>
      <w:r w:rsidRPr="00E436A7">
        <w:rPr>
          <w:rFonts w:cs="Calibri"/>
          <w:sz w:val="16"/>
          <w:szCs w:val="16"/>
        </w:rPr>
        <w:t xml:space="preserve"> Kodeksu karnego, przestępstwo przeciwko wiarygodności dokumentów, o których mowa w </w:t>
      </w:r>
      <w:hyperlink r:id="rId11" w:anchor="/document/16798683?unitId=art(270)&amp;cm=DOCUMENT" w:tgtFrame="_blank" w:history="1">
        <w:r w:rsidRPr="00E436A7">
          <w:rPr>
            <w:rStyle w:val="Hipercze"/>
            <w:rFonts w:cs="Calibri"/>
            <w:color w:val="auto"/>
            <w:sz w:val="16"/>
            <w:szCs w:val="16"/>
          </w:rPr>
          <w:t>art. 270-277d</w:t>
        </w:r>
      </w:hyperlink>
      <w:r w:rsidRPr="00E436A7">
        <w:rPr>
          <w:rFonts w:cs="Calibri"/>
          <w:sz w:val="16"/>
          <w:szCs w:val="16"/>
        </w:rPr>
        <w:t xml:space="preserve"> Kodeksu karnego, lub przestępstwo skarbowe,</w:t>
      </w:r>
    </w:p>
    <w:p w14:paraId="0BBA8515" w14:textId="77777777" w:rsidR="00575192" w:rsidRPr="00E436A7" w:rsidRDefault="00575192" w:rsidP="00E436A7">
      <w:pPr>
        <w:shd w:val="clear" w:color="auto" w:fill="FFFFFF"/>
        <w:jc w:val="both"/>
        <w:rPr>
          <w:rFonts w:cs="Calibri"/>
          <w:sz w:val="16"/>
          <w:szCs w:val="16"/>
        </w:rPr>
      </w:pPr>
      <w:r w:rsidRPr="00E436A7">
        <w:rPr>
          <w:rStyle w:val="alb"/>
          <w:rFonts w:cs="Calibri"/>
          <w:sz w:val="16"/>
          <w:szCs w:val="16"/>
        </w:rPr>
        <w:t>h)</w:t>
      </w:r>
      <w:r w:rsidRPr="00E436A7">
        <w:rPr>
          <w:rFonts w:cs="Calibri"/>
          <w:sz w:val="16"/>
          <w:szCs w:val="16"/>
        </w:rPr>
        <w:t>o którym mowa w art. 9 ust. 1 i 3 lub art. 10 ustawy z dnia 15 czerwca 2012 r. o skutkach powierzania wykonywania pracy cudzoziemcom przebywającym wbrew przepisom na terytorium Rzeczypospolitej Polskiej</w:t>
      </w:r>
    </w:p>
    <w:p w14:paraId="0D9026E3" w14:textId="77777777" w:rsidR="00575192" w:rsidRPr="00E436A7" w:rsidRDefault="00575192" w:rsidP="00E436A7">
      <w:pPr>
        <w:pStyle w:val="text-justifylist-indent-2"/>
        <w:shd w:val="clear" w:color="auto" w:fill="FFFFFF"/>
        <w:spacing w:before="0" w:beforeAutospacing="0" w:after="0" w:afterAutospacing="0"/>
        <w:ind w:left="116"/>
        <w:jc w:val="both"/>
        <w:rPr>
          <w:rFonts w:ascii="Calibri" w:hAnsi="Calibri" w:cs="Calibri"/>
          <w:sz w:val="16"/>
          <w:szCs w:val="16"/>
        </w:rPr>
      </w:pPr>
      <w:r w:rsidRPr="00E436A7">
        <w:rPr>
          <w:rFonts w:ascii="Calibri" w:hAnsi="Calibri" w:cs="Calibri"/>
          <w:sz w:val="16"/>
          <w:szCs w:val="16"/>
        </w:rPr>
        <w:t>- lub za odpowiedni czyn zabroniony określony w przepisach prawa obcego;</w:t>
      </w:r>
    </w:p>
    <w:p w14:paraId="6E30850A" w14:textId="77777777" w:rsidR="00575192" w:rsidRPr="00E436A7" w:rsidRDefault="00575192" w:rsidP="00E436A7">
      <w:pPr>
        <w:shd w:val="clear" w:color="auto" w:fill="FFFFFF"/>
        <w:jc w:val="both"/>
        <w:rPr>
          <w:rFonts w:cs="Calibri"/>
          <w:sz w:val="16"/>
          <w:szCs w:val="16"/>
        </w:rPr>
      </w:pPr>
      <w:r w:rsidRPr="00E436A7">
        <w:rPr>
          <w:rStyle w:val="alb"/>
          <w:rFonts w:cs="Calibri"/>
          <w:sz w:val="16"/>
          <w:szCs w:val="16"/>
        </w:rPr>
        <w:t>2)</w:t>
      </w:r>
      <w:r w:rsidRPr="00E436A7">
        <w:rPr>
          <w:rFonts w:cs="Calibri"/>
          <w:sz w:val="16"/>
          <w:szCs w:val="16"/>
        </w:rPr>
        <w:t>jeżeli urzędującego członka jego organu zarządzającego lub nadzorczego, wspólnika spółki w spółce jawnej lub partnerskiej albo komplementariusza w spółce komandytowej lub komandytowo-akcyjnej lub prokurenta prawomocnie skazano za przestępstwo, o którym mowa w pkt 1;</w:t>
      </w:r>
    </w:p>
    <w:p w14:paraId="566CC1C6" w14:textId="77777777" w:rsidR="00575192" w:rsidRPr="00E436A7" w:rsidRDefault="00575192" w:rsidP="00E436A7">
      <w:pPr>
        <w:shd w:val="clear" w:color="auto" w:fill="FFFFFF"/>
        <w:jc w:val="both"/>
        <w:rPr>
          <w:rFonts w:cs="Calibri"/>
          <w:sz w:val="16"/>
          <w:szCs w:val="16"/>
        </w:rPr>
      </w:pPr>
      <w:r w:rsidRPr="00E436A7">
        <w:rPr>
          <w:rStyle w:val="alb"/>
          <w:rFonts w:cs="Calibri"/>
          <w:sz w:val="16"/>
          <w:szCs w:val="16"/>
        </w:rPr>
        <w:t>3)</w:t>
      </w:r>
      <w:r w:rsidRPr="00E436A7">
        <w:rPr>
          <w:rFonts w:cs="Calibri"/>
          <w:sz w:val="16"/>
          <w:szCs w:val="16"/>
        </w:rPr>
        <w:t>wobec którego wydano prawomocny wyrok sądu lub ostateczną decyzję administracyjną o zaleganiu z uiszczeniem podatków, opłat lub składek na ubezpieczenie społeczne lub zdrowotne, chyba że wykonawca odpowiednio przed upływem terminu do składania wniosków o dopuszczenie do udziału w postępowaniu albo przed upływem terminu składania ofert dokonał płatności należnych podatków, opłat lub składek na ubezpieczenie społeczne lub zdrowotne wraz z odsetkami lub grzywnami lub zawarł wiążące porozumienie w sprawie spłaty tych należności;</w:t>
      </w:r>
    </w:p>
    <w:p w14:paraId="2552AD8F" w14:textId="77777777" w:rsidR="00575192" w:rsidRPr="00E436A7" w:rsidRDefault="00575192" w:rsidP="00E436A7">
      <w:pPr>
        <w:shd w:val="clear" w:color="auto" w:fill="FFFFFF"/>
        <w:jc w:val="both"/>
        <w:rPr>
          <w:rFonts w:cs="Calibri"/>
          <w:sz w:val="16"/>
          <w:szCs w:val="16"/>
        </w:rPr>
      </w:pPr>
      <w:r w:rsidRPr="00E436A7">
        <w:rPr>
          <w:rStyle w:val="alb"/>
          <w:rFonts w:cs="Calibri"/>
          <w:sz w:val="16"/>
          <w:szCs w:val="16"/>
        </w:rPr>
        <w:t>4) </w:t>
      </w:r>
      <w:r w:rsidRPr="00E436A7">
        <w:rPr>
          <w:rStyle w:val="fn-refannotated-elem"/>
          <w:rFonts w:cs="Calibri"/>
          <w:sz w:val="16"/>
          <w:szCs w:val="16"/>
          <w:vertAlign w:val="superscript"/>
        </w:rPr>
        <w:t>32</w:t>
      </w:r>
      <w:r w:rsidRPr="00E436A7">
        <w:rPr>
          <w:rFonts w:cs="Calibri"/>
          <w:sz w:val="16"/>
          <w:szCs w:val="16"/>
        </w:rPr>
        <w:t> wobec którego prawomocnie orzeczono zakaz ubiegania się o zamówienia publiczne;</w:t>
      </w:r>
    </w:p>
    <w:p w14:paraId="6FD91E9D" w14:textId="77777777" w:rsidR="00575192" w:rsidRPr="00E436A7" w:rsidRDefault="00575192" w:rsidP="00E436A7">
      <w:pPr>
        <w:shd w:val="clear" w:color="auto" w:fill="FFFFFF"/>
        <w:jc w:val="both"/>
        <w:rPr>
          <w:rFonts w:cs="Calibri"/>
          <w:sz w:val="16"/>
          <w:szCs w:val="16"/>
        </w:rPr>
      </w:pPr>
      <w:r w:rsidRPr="00E436A7">
        <w:rPr>
          <w:rStyle w:val="alb"/>
          <w:rFonts w:cs="Calibri"/>
          <w:sz w:val="16"/>
          <w:szCs w:val="16"/>
        </w:rPr>
        <w:t>5)</w:t>
      </w:r>
      <w:r w:rsidRPr="00E436A7">
        <w:rPr>
          <w:rFonts w:cs="Calibri"/>
          <w:sz w:val="16"/>
          <w:szCs w:val="16"/>
        </w:rPr>
        <w:t xml:space="preserve">jeżeli zamawiający może stwierdzić, na podstawie wiarygodnych przesłanek, że wykonawca zawarł z innymi wykonawcami porozumienie mające na celu zakłócenie konkurencji, w szczególności jeżeli należąc do tej samej grupy kapitałowej w rozumieniu </w:t>
      </w:r>
      <w:hyperlink r:id="rId12" w:anchor="/document/17337528?cm=DOCUMENT" w:tgtFrame="_blank" w:history="1">
        <w:r w:rsidRPr="00E436A7">
          <w:rPr>
            <w:rStyle w:val="Hipercze"/>
            <w:rFonts w:cs="Calibri"/>
            <w:color w:val="auto"/>
            <w:sz w:val="16"/>
            <w:szCs w:val="16"/>
          </w:rPr>
          <w:t>ustawy</w:t>
        </w:r>
      </w:hyperlink>
      <w:r w:rsidRPr="00E436A7">
        <w:rPr>
          <w:rFonts w:cs="Calibri"/>
          <w:sz w:val="16"/>
          <w:szCs w:val="16"/>
        </w:rPr>
        <w:t xml:space="preserve"> z dnia 16 lutego 2007 r. o ochronie konkurencji i konsumentów, złożyli odrębne oferty, oferty częściowe lub wnioski o dopuszczenie do udziału w postępowaniu, chyba że wykażą, że przygotowali te oferty lub wnioski niezależnie od siebie;</w:t>
      </w:r>
    </w:p>
    <w:p w14:paraId="77785ACD" w14:textId="77777777" w:rsidR="00575192" w:rsidRPr="00E436A7" w:rsidRDefault="00575192" w:rsidP="00E436A7">
      <w:pPr>
        <w:shd w:val="clear" w:color="auto" w:fill="FFFFFF"/>
        <w:jc w:val="both"/>
        <w:rPr>
          <w:rFonts w:cs="Calibri"/>
          <w:sz w:val="16"/>
          <w:szCs w:val="16"/>
        </w:rPr>
      </w:pPr>
      <w:r w:rsidRPr="00E436A7">
        <w:rPr>
          <w:rStyle w:val="alb"/>
          <w:rFonts w:cs="Calibri"/>
          <w:sz w:val="16"/>
          <w:szCs w:val="16"/>
        </w:rPr>
        <w:t>6)</w:t>
      </w:r>
      <w:r w:rsidRPr="00E436A7">
        <w:rPr>
          <w:rFonts w:cs="Calibri"/>
          <w:sz w:val="16"/>
          <w:szCs w:val="16"/>
        </w:rPr>
        <w:t xml:space="preserve">jeżeli, w przypadkach, o których mowa w art. 85 ust. 1, doszło do zakłócenia konkurencji wynikającego z wcześniejszego zaangażowania tego wykonawcy lub podmiotu, który należy z wykonawcą do tej samej grupy kapitałowej w rozumieniu </w:t>
      </w:r>
      <w:hyperlink r:id="rId13" w:anchor="/document/17337528?cm=DOCUMENT" w:tgtFrame="_blank" w:history="1">
        <w:r w:rsidRPr="00E436A7">
          <w:rPr>
            <w:rStyle w:val="Hipercze"/>
            <w:rFonts w:cs="Calibri"/>
            <w:color w:val="auto"/>
            <w:sz w:val="16"/>
            <w:szCs w:val="16"/>
          </w:rPr>
          <w:t>ustawy</w:t>
        </w:r>
      </w:hyperlink>
      <w:r w:rsidRPr="00E436A7">
        <w:rPr>
          <w:rFonts w:cs="Calibri"/>
          <w:sz w:val="16"/>
          <w:szCs w:val="16"/>
        </w:rPr>
        <w:t xml:space="preserve"> z dnia 16 lutego 2007 r. o ochronie konkurencji i konsumentów, chyba że spowodowane tym zakłócenie konkurencji może być wyeliminowane w inny sposób niż przez wykluczenie wykonawcy z udziału w postępowaniu o udzielenie zamówienia.</w:t>
      </w:r>
    </w:p>
    <w:p w14:paraId="5F406EB8" w14:textId="77777777" w:rsidR="00575192" w:rsidRDefault="00575192" w:rsidP="00E436A7">
      <w:pPr>
        <w:shd w:val="clear" w:color="auto" w:fill="FFFFFF"/>
        <w:jc w:val="both"/>
      </w:pPr>
      <w:r w:rsidRPr="00E436A7">
        <w:rPr>
          <w:rStyle w:val="alb"/>
          <w:rFonts w:cs="Calibri"/>
          <w:sz w:val="16"/>
          <w:szCs w:val="16"/>
        </w:rPr>
        <w:t>2. </w:t>
      </w:r>
      <w:r w:rsidRPr="00E436A7">
        <w:rPr>
          <w:rFonts w:cs="Calibri"/>
          <w:sz w:val="16"/>
          <w:szCs w:val="16"/>
        </w:rPr>
        <w:t xml:space="preserve">Z postępowania o udzielenie zamówienia, w przypadku zamówienia o wartości równej lub przekraczającej wyrażoną w złotych równowartość kwoty dla robót budowlanych - 20 000 000 euro, a dla dostaw lub usług - 10 000 000 euro, wyklucza się wykonawcę, który udaremnia lub utrudnia stwierdzenie przestępnego pochodzenia pieniędzy lub ukrywa ich pochodzenie, w związku z brakiem możliwości ustalenia beneficjenta rzeczywistego, w rozumieniu </w:t>
      </w:r>
      <w:hyperlink r:id="rId14" w:anchor="/document/18708093?unitId=art(2)ust(2)pkt(1)&amp;cm=DOCUMENT" w:tgtFrame="_blank" w:history="1">
        <w:r w:rsidRPr="00E436A7">
          <w:rPr>
            <w:rStyle w:val="Hipercze"/>
            <w:rFonts w:cs="Calibri"/>
            <w:color w:val="auto"/>
            <w:sz w:val="16"/>
            <w:szCs w:val="16"/>
          </w:rPr>
          <w:t>art. 2 ust. 2 pkt 1</w:t>
        </w:r>
      </w:hyperlink>
      <w:r w:rsidRPr="00E436A7">
        <w:rPr>
          <w:rFonts w:cs="Calibri"/>
          <w:sz w:val="16"/>
          <w:szCs w:val="16"/>
        </w:rPr>
        <w:t xml:space="preserve"> ustawy z dnia 1 marca 2018 r. o przeciwdziałaniu praniu pieniędzy oraz finansowaniu terroryzmu (Dz. U. z 2019 r.</w:t>
      </w:r>
      <w:r>
        <w:rPr>
          <w:rFonts w:cs="Calibri"/>
          <w:sz w:val="16"/>
          <w:szCs w:val="16"/>
        </w:rPr>
        <w:t xml:space="preserve"> poz. 1115, 1520, 1655 i 1798).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2FFC0B" w14:textId="77777777" w:rsidR="00300623" w:rsidRPr="00300623" w:rsidRDefault="00300623" w:rsidP="00300623">
    <w:pPr>
      <w:tabs>
        <w:tab w:val="left" w:pos="-4820"/>
        <w:tab w:val="left" w:pos="3550"/>
      </w:tabs>
      <w:rPr>
        <w:rFonts w:cs="Calibri"/>
        <w:b/>
        <w:bCs/>
        <w:color w:val="000000"/>
        <w:sz w:val="18"/>
        <w:szCs w:val="18"/>
      </w:rPr>
    </w:pPr>
    <w:bookmarkStart w:id="11" w:name="_Hlk54258659"/>
    <w:bookmarkStart w:id="12" w:name="_Hlk54258660"/>
    <w:bookmarkStart w:id="13" w:name="_Hlk54258661"/>
    <w:bookmarkStart w:id="14" w:name="_Hlk54258662"/>
  </w:p>
  <w:bookmarkEnd w:id="11"/>
  <w:bookmarkEnd w:id="12"/>
  <w:bookmarkEnd w:id="13"/>
  <w:bookmarkEnd w:id="14"/>
  <w:p w14:paraId="2BE50CA9" w14:textId="77777777" w:rsidR="00300623" w:rsidRPr="00300623" w:rsidRDefault="00300623" w:rsidP="00300623">
    <w:pPr>
      <w:tabs>
        <w:tab w:val="left" w:pos="-4820"/>
        <w:tab w:val="left" w:pos="3550"/>
      </w:tabs>
      <w:rPr>
        <w:rFonts w:cs="Calibri"/>
        <w:b/>
        <w:bCs/>
        <w:color w:val="000000"/>
        <w:sz w:val="18"/>
        <w:szCs w:val="18"/>
      </w:rPr>
    </w:pPr>
    <w:r w:rsidRPr="00300623">
      <w:rPr>
        <w:rFonts w:cs="Calibri"/>
        <w:b/>
        <w:bCs/>
        <w:color w:val="000000"/>
        <w:sz w:val="18"/>
        <w:szCs w:val="18"/>
      </w:rPr>
      <w:pict w14:anchorId="714B081F">
        <v:group id="_x0000_s2057" style="position:absolute;margin-left:0;margin-top:5.9pt;width:482.05pt;height:54.4pt;z-index:-251657216" coordorigin="1417,842" coordsize="9641,108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Grafika 2" o:spid="_x0000_s2058" type="#_x0000_t75" style="position:absolute;left:9680;top:842;width:1378;height:992;visibility:visible;mso-position-horizontal:right;mso-position-horizontal-relative:margin">
            <v:imagedata r:id="rId1" o:title="" cropbottom="-199f" cropright="-191f"/>
            <o:lock v:ext="edit" aspectratio="f"/>
          </v:shape>
          <v:shape id="Obraz 1" o:spid="_x0000_s2059" type="#_x0000_t75" style="position:absolute;left:5689;top:914;width:2791;height:980;visibility:visible">
            <v:imagedata r:id="rId2" o:title=""/>
          </v:shape>
          <v:shape id="Obraz 3" o:spid="_x0000_s2060" type="#_x0000_t75" style="position:absolute;left:1417;top:887;width:3135;height:1043;visibility:visible;mso-position-horizontal-relative:margin">
            <v:imagedata r:id="rId3" o:title=""/>
          </v:shape>
        </v:group>
      </w:pict>
    </w:r>
  </w:p>
  <w:p w14:paraId="0D2380FF" w14:textId="77777777" w:rsidR="00300623" w:rsidRPr="00300623" w:rsidRDefault="00300623" w:rsidP="00300623">
    <w:pPr>
      <w:tabs>
        <w:tab w:val="left" w:pos="-4820"/>
        <w:tab w:val="left" w:pos="3550"/>
      </w:tabs>
      <w:rPr>
        <w:rFonts w:cs="Calibri"/>
        <w:b/>
        <w:bCs/>
        <w:color w:val="000000"/>
        <w:sz w:val="18"/>
        <w:szCs w:val="18"/>
      </w:rPr>
    </w:pPr>
  </w:p>
  <w:p w14:paraId="261862B2" w14:textId="77777777" w:rsidR="00300623" w:rsidRPr="00300623" w:rsidRDefault="00300623" w:rsidP="00300623">
    <w:pPr>
      <w:tabs>
        <w:tab w:val="left" w:pos="-4820"/>
        <w:tab w:val="left" w:pos="3550"/>
      </w:tabs>
      <w:rPr>
        <w:rFonts w:cs="Calibri"/>
        <w:b/>
        <w:bCs/>
        <w:color w:val="000000"/>
        <w:sz w:val="18"/>
        <w:szCs w:val="18"/>
      </w:rPr>
    </w:pPr>
  </w:p>
  <w:p w14:paraId="108F1903" w14:textId="77777777" w:rsidR="00300623" w:rsidRPr="00300623" w:rsidRDefault="00300623" w:rsidP="00300623">
    <w:pPr>
      <w:tabs>
        <w:tab w:val="left" w:pos="-4820"/>
        <w:tab w:val="left" w:pos="3550"/>
      </w:tabs>
      <w:rPr>
        <w:rFonts w:cs="Calibri"/>
        <w:b/>
        <w:bCs/>
        <w:color w:val="000000"/>
        <w:sz w:val="18"/>
        <w:szCs w:val="18"/>
      </w:rPr>
    </w:pPr>
  </w:p>
  <w:p w14:paraId="5CBF5377" w14:textId="77777777" w:rsidR="00300623" w:rsidRPr="00300623" w:rsidRDefault="00300623" w:rsidP="00300623">
    <w:pPr>
      <w:tabs>
        <w:tab w:val="left" w:pos="-4820"/>
        <w:tab w:val="left" w:pos="3550"/>
      </w:tabs>
      <w:rPr>
        <w:rFonts w:cs="Calibri"/>
        <w:b/>
        <w:bCs/>
        <w:color w:val="000000"/>
        <w:sz w:val="18"/>
        <w:szCs w:val="18"/>
      </w:rPr>
    </w:pPr>
  </w:p>
  <w:p w14:paraId="32F1F218" w14:textId="77777777" w:rsidR="00300623" w:rsidRPr="00300623" w:rsidRDefault="00300623" w:rsidP="00300623">
    <w:pPr>
      <w:tabs>
        <w:tab w:val="left" w:pos="-4820"/>
        <w:tab w:val="left" w:pos="3550"/>
      </w:tabs>
      <w:rPr>
        <w:rFonts w:cs="Calibri"/>
        <w:b/>
        <w:bCs/>
        <w:color w:val="000000"/>
        <w:sz w:val="18"/>
        <w:szCs w:val="18"/>
      </w:rPr>
    </w:pPr>
  </w:p>
  <w:p w14:paraId="06E151D9" w14:textId="77777777" w:rsidR="00300623" w:rsidRPr="00300623" w:rsidRDefault="00300623" w:rsidP="00300623">
    <w:pPr>
      <w:tabs>
        <w:tab w:val="left" w:pos="-4820"/>
        <w:tab w:val="left" w:pos="3550"/>
      </w:tabs>
      <w:jc w:val="center"/>
      <w:rPr>
        <w:rFonts w:cs="Calibri"/>
        <w:b/>
        <w:bCs/>
        <w:color w:val="000000"/>
        <w:sz w:val="18"/>
        <w:szCs w:val="18"/>
      </w:rPr>
    </w:pPr>
    <w:r w:rsidRPr="00300623">
      <w:rPr>
        <w:rFonts w:cs="Calibri"/>
        <w:b/>
        <w:bCs/>
        <w:color w:val="000000"/>
        <w:sz w:val="18"/>
        <w:szCs w:val="18"/>
      </w:rPr>
      <w:pict w14:anchorId="66838FC9">
        <v:shapetype id="_x0000_t32" coordsize="21600,21600" o:spt="32" o:oned="t" path="m,l21600,21600e" filled="f">
          <v:path arrowok="t" fillok="f" o:connecttype="none"/>
          <o:lock v:ext="edit" shapetype="t"/>
        </v:shapetype>
        <v:shape id="Łącznik prosty ze strzałką 2" o:spid="_x0000_s2061" type="#_x0000_t32" style="position:absolute;left:0;text-align:left;margin-left:-4.25pt;margin-top:14pt;width:476.25pt;height:0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"/>
      </w:pict>
    </w:r>
    <w:bookmarkStart w:id="15" w:name="_Hlk198205256"/>
    <w:r w:rsidRPr="00300623">
      <w:rPr>
        <w:rFonts w:cs="Calibri"/>
        <w:b/>
        <w:bCs/>
        <w:color w:val="000000"/>
        <w:sz w:val="18"/>
        <w:szCs w:val="18"/>
      </w:rPr>
      <w:t xml:space="preserve">Budowa dróg w </w:t>
    </w:r>
    <w:bookmarkEnd w:id="15"/>
    <w:r w:rsidRPr="00300623">
      <w:rPr>
        <w:rFonts w:cs="Calibri"/>
        <w:b/>
        <w:bCs/>
        <w:color w:val="000000"/>
        <w:sz w:val="18"/>
        <w:szCs w:val="18"/>
      </w:rPr>
      <w:t>sołectwie Wielbark Poligon</w:t>
    </w:r>
  </w:p>
  <w:p w14:paraId="311A8FA6" w14:textId="77777777" w:rsidR="00300623" w:rsidRDefault="00300623" w:rsidP="00300623">
    <w:pPr>
      <w:tabs>
        <w:tab w:val="left" w:pos="-4820"/>
        <w:tab w:val="left" w:pos="3550"/>
      </w:tabs>
      <w:rPr>
        <w:rFonts w:cs="Calibri"/>
        <w:b/>
        <w:bCs/>
        <w:color w:val="000000"/>
        <w:sz w:val="18"/>
        <w:szCs w:val="18"/>
      </w:rPr>
    </w:pPr>
  </w:p>
  <w:p w14:paraId="0D0D9E1E" w14:textId="630AD1AC" w:rsidR="00300623" w:rsidRPr="00300623" w:rsidRDefault="00300623" w:rsidP="00300623">
    <w:pPr>
      <w:tabs>
        <w:tab w:val="left" w:pos="-4820"/>
        <w:tab w:val="left" w:pos="3550"/>
      </w:tabs>
      <w:rPr>
        <w:rFonts w:cs="Calibri"/>
        <w:b/>
        <w:bCs/>
        <w:color w:val="000000"/>
        <w:sz w:val="18"/>
        <w:szCs w:val="18"/>
      </w:rPr>
    </w:pPr>
    <w:r w:rsidRPr="00300623">
      <w:rPr>
        <w:rFonts w:cs="Calibri"/>
        <w:b/>
        <w:bCs/>
        <w:color w:val="000000"/>
        <w:sz w:val="18"/>
        <w:szCs w:val="18"/>
      </w:rPr>
      <w:t xml:space="preserve">Zamawiający: Gmina Malbork </w:t>
    </w:r>
  </w:p>
  <w:p w14:paraId="4594A777" w14:textId="630596D0" w:rsidR="00575192" w:rsidRPr="00300623" w:rsidRDefault="00300623" w:rsidP="004F02B2">
    <w:pPr>
      <w:tabs>
        <w:tab w:val="left" w:pos="-4820"/>
        <w:tab w:val="left" w:pos="3550"/>
      </w:tabs>
      <w:rPr>
        <w:rFonts w:cs="Calibri"/>
        <w:b/>
        <w:bCs/>
        <w:color w:val="000000"/>
        <w:sz w:val="18"/>
        <w:szCs w:val="18"/>
      </w:rPr>
    </w:pPr>
    <w:r w:rsidRPr="00300623">
      <w:rPr>
        <w:rFonts w:cs="Calibri"/>
        <w:b/>
        <w:bCs/>
        <w:color w:val="000000"/>
        <w:sz w:val="18"/>
        <w:szCs w:val="18"/>
      </w:rPr>
      <w:t>Znak sprawy: RI.271.3.2024.KP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950FD"/>
    <w:multiLevelType w:val="hybridMultilevel"/>
    <w:tmpl w:val="68BA1DE2"/>
    <w:lvl w:ilvl="0" w:tplc="04150011">
      <w:start w:val="1"/>
      <w:numFmt w:val="decimal"/>
      <w:lvlText w:val="%1)"/>
      <w:lvlJc w:val="left"/>
      <w:pPr>
        <w:tabs>
          <w:tab w:val="num" w:pos="1620"/>
        </w:tabs>
        <w:ind w:left="1620" w:hanging="360"/>
      </w:pPr>
      <w:rPr>
        <w:rFonts w:cs="Times New Roman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1" w:tplc="66A0A01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38E88A3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E94D02"/>
    <w:multiLevelType w:val="hybridMultilevel"/>
    <w:tmpl w:val="83A4AE7C"/>
    <w:lvl w:ilvl="0" w:tplc="04150017">
      <w:start w:val="1"/>
      <w:numFmt w:val="lowerLetter"/>
      <w:lvlText w:val="%1)"/>
      <w:lvlJc w:val="left"/>
      <w:pPr>
        <w:tabs>
          <w:tab w:val="num" w:pos="1077"/>
        </w:tabs>
        <w:ind w:left="1077" w:hanging="360"/>
      </w:pPr>
      <w:rPr>
        <w:rFonts w:cs="Times New Roman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2157"/>
        </w:tabs>
        <w:ind w:left="2157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877"/>
        </w:tabs>
        <w:ind w:left="2877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597"/>
        </w:tabs>
        <w:ind w:left="3597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4317"/>
        </w:tabs>
        <w:ind w:left="4317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037"/>
        </w:tabs>
        <w:ind w:left="5037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757"/>
        </w:tabs>
        <w:ind w:left="5757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477"/>
        </w:tabs>
        <w:ind w:left="6477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197"/>
        </w:tabs>
        <w:ind w:left="7197" w:hanging="180"/>
      </w:pPr>
      <w:rPr>
        <w:rFonts w:cs="Times New Roman"/>
      </w:rPr>
    </w:lvl>
  </w:abstractNum>
  <w:abstractNum w:abstractNumId="2" w15:restartNumberingAfterBreak="0">
    <w:nsid w:val="02EC5043"/>
    <w:multiLevelType w:val="hybridMultilevel"/>
    <w:tmpl w:val="9BEAE9EE"/>
    <w:lvl w:ilvl="0" w:tplc="D27A493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1" w:tplc="D5523AC6">
      <w:start w:val="1"/>
      <w:numFmt w:val="bullet"/>
      <w:lvlText w:val="ـ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3F61294"/>
    <w:multiLevelType w:val="hybridMultilevel"/>
    <w:tmpl w:val="D6B0D4D8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688326A"/>
    <w:multiLevelType w:val="multilevel"/>
    <w:tmpl w:val="E9EEDA62"/>
    <w:lvl w:ilvl="0">
      <w:start w:val="1"/>
      <w:numFmt w:val="upperRoman"/>
      <w:pStyle w:val="Nagwek1"/>
      <w:lvlText w:val="%1."/>
      <w:lvlJc w:val="left"/>
      <w:pPr>
        <w:ind w:left="360" w:hanging="360"/>
      </w:pPr>
      <w:rPr>
        <w:rFonts w:cs="Times New Roman" w:hint="default"/>
        <w:sz w:val="28"/>
        <w:szCs w:val="28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5" w15:restartNumberingAfterBreak="0">
    <w:nsid w:val="07D34EC9"/>
    <w:multiLevelType w:val="multilevel"/>
    <w:tmpl w:val="BBDC8D48"/>
    <w:lvl w:ilvl="0">
      <w:start w:val="1"/>
      <w:numFmt w:val="decimal"/>
      <w:lvlText w:val="%1."/>
      <w:lvlJc w:val="left"/>
      <w:pPr>
        <w:tabs>
          <w:tab w:val="num" w:pos="-709"/>
        </w:tabs>
        <w:ind w:left="360" w:hanging="360"/>
      </w:pPr>
      <w:rPr>
        <w:rFonts w:cs="Times New Roman"/>
        <w:b w:val="0"/>
        <w:sz w:val="22"/>
        <w:szCs w:val="22"/>
      </w:rPr>
    </w:lvl>
    <w:lvl w:ilvl="1">
      <w:start w:val="1"/>
      <w:numFmt w:val="decimal"/>
      <w:isLgl/>
      <w:lvlText w:val="%2.2."/>
      <w:lvlJc w:val="left"/>
      <w:pPr>
        <w:tabs>
          <w:tab w:val="num" w:pos="720"/>
        </w:tabs>
        <w:ind w:left="720" w:hanging="360"/>
      </w:pPr>
      <w:rPr>
        <w:rFonts w:cs="Times New Roman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tabs>
          <w:tab w:val="num" w:pos="1800"/>
        </w:tabs>
        <w:ind w:left="1800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tabs>
          <w:tab w:val="num" w:pos="2520"/>
        </w:tabs>
        <w:ind w:left="2520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tabs>
          <w:tab w:val="num" w:pos="2880"/>
        </w:tabs>
        <w:ind w:left="2880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600"/>
        </w:tabs>
        <w:ind w:left="3600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960"/>
        </w:tabs>
        <w:ind w:left="3960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680"/>
        </w:tabs>
        <w:ind w:left="4680" w:hanging="1800"/>
      </w:pPr>
      <w:rPr>
        <w:rFonts w:cs="Times New Roman"/>
      </w:rPr>
    </w:lvl>
  </w:abstractNum>
  <w:abstractNum w:abstractNumId="6" w15:restartNumberingAfterBreak="0">
    <w:nsid w:val="07FB5F37"/>
    <w:multiLevelType w:val="hybridMultilevel"/>
    <w:tmpl w:val="2774EDA0"/>
    <w:lvl w:ilvl="0" w:tplc="586EFEA6">
      <w:start w:val="1"/>
      <w:numFmt w:val="bullet"/>
      <w:lvlText w:val="-"/>
      <w:lvlJc w:val="left"/>
      <w:pPr>
        <w:tabs>
          <w:tab w:val="num" w:pos="0"/>
        </w:tabs>
        <w:ind w:left="1428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0A2A125D"/>
    <w:multiLevelType w:val="hybridMultilevel"/>
    <w:tmpl w:val="4210CDB2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8" w15:restartNumberingAfterBreak="0">
    <w:nsid w:val="0BBD7064"/>
    <w:multiLevelType w:val="hybridMultilevel"/>
    <w:tmpl w:val="1848F24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0BC5262B"/>
    <w:multiLevelType w:val="hybridMultilevel"/>
    <w:tmpl w:val="F51CC41E"/>
    <w:lvl w:ilvl="0" w:tplc="ACB6586A">
      <w:start w:val="1"/>
      <w:numFmt w:val="bullet"/>
      <w:lvlText w:val="√"/>
      <w:lvlJc w:val="left"/>
      <w:pPr>
        <w:tabs>
          <w:tab w:val="num" w:pos="1778"/>
        </w:tabs>
        <w:ind w:left="1778" w:hanging="360"/>
      </w:pPr>
      <w:rPr>
        <w:rFonts w:ascii="Arial" w:hAnsi="Arial" w:hint="default"/>
        <w:b w:val="0"/>
        <w:i w:val="0"/>
        <w:strike w:val="0"/>
        <w:dstrike w:val="0"/>
        <w:color w:val="auto"/>
        <w:sz w:val="18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2858"/>
        </w:tabs>
        <w:ind w:left="2858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3578"/>
        </w:tabs>
        <w:ind w:left="3578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4298"/>
        </w:tabs>
        <w:ind w:left="4298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5018"/>
        </w:tabs>
        <w:ind w:left="5018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738"/>
        </w:tabs>
        <w:ind w:left="5738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6458"/>
        </w:tabs>
        <w:ind w:left="6458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7178"/>
        </w:tabs>
        <w:ind w:left="7178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898"/>
        </w:tabs>
        <w:ind w:left="7898" w:hanging="180"/>
      </w:pPr>
      <w:rPr>
        <w:rFonts w:cs="Times New Roman"/>
      </w:rPr>
    </w:lvl>
  </w:abstractNum>
  <w:abstractNum w:abstractNumId="10" w15:restartNumberingAfterBreak="0">
    <w:nsid w:val="0D4B2D01"/>
    <w:multiLevelType w:val="hybridMultilevel"/>
    <w:tmpl w:val="B08C8C50"/>
    <w:lvl w:ilvl="0" w:tplc="85CEA2B8">
      <w:start w:val="1"/>
      <w:numFmt w:val="decimal"/>
      <w:lvlText w:val="%1."/>
      <w:lvlJc w:val="left"/>
      <w:pPr>
        <w:ind w:left="1429" w:hanging="360"/>
      </w:pPr>
      <w:rPr>
        <w:rFonts w:cs="Times New Roman" w:hint="default"/>
        <w:b w:val="0"/>
      </w:rPr>
    </w:lvl>
    <w:lvl w:ilvl="1" w:tplc="0415000F">
      <w:start w:val="1"/>
      <w:numFmt w:val="decimal"/>
      <w:lvlText w:val="%2."/>
      <w:lvlJc w:val="left"/>
      <w:pPr>
        <w:ind w:left="2149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11" w15:restartNumberingAfterBreak="0">
    <w:nsid w:val="0E1313E0"/>
    <w:multiLevelType w:val="hybridMultilevel"/>
    <w:tmpl w:val="5FE89E14"/>
    <w:lvl w:ilvl="0" w:tplc="04150011">
      <w:start w:val="1"/>
      <w:numFmt w:val="decimal"/>
      <w:lvlText w:val="%1)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  <w:rPr>
        <w:rFonts w:cs="Times New Roman"/>
      </w:rPr>
    </w:lvl>
  </w:abstractNum>
  <w:abstractNum w:abstractNumId="12" w15:restartNumberingAfterBreak="0">
    <w:nsid w:val="103B5F2A"/>
    <w:multiLevelType w:val="hybridMultilevel"/>
    <w:tmpl w:val="4094FAAC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104560C5"/>
    <w:multiLevelType w:val="hybridMultilevel"/>
    <w:tmpl w:val="6D422034"/>
    <w:lvl w:ilvl="0" w:tplc="3CD06D7A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alibri" w:hAnsi="Calibri" w:hint="default"/>
        <w:b w:val="0"/>
        <w:i w:val="0"/>
        <w:strike w:val="0"/>
        <w:dstrike w:val="0"/>
        <w:color w:val="auto"/>
        <w:sz w:val="16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2508"/>
        </w:tabs>
        <w:ind w:left="2508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3228"/>
        </w:tabs>
        <w:ind w:left="3228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4668"/>
        </w:tabs>
        <w:ind w:left="4668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388"/>
        </w:tabs>
        <w:ind w:left="5388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828"/>
        </w:tabs>
        <w:ind w:left="6828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548"/>
        </w:tabs>
        <w:ind w:left="7548" w:hanging="180"/>
      </w:pPr>
      <w:rPr>
        <w:rFonts w:cs="Times New Roman"/>
      </w:rPr>
    </w:lvl>
  </w:abstractNum>
  <w:abstractNum w:abstractNumId="14" w15:restartNumberingAfterBreak="0">
    <w:nsid w:val="120749C0"/>
    <w:multiLevelType w:val="hybridMultilevel"/>
    <w:tmpl w:val="F6EC4870"/>
    <w:name w:val="WW8Num122"/>
    <w:lvl w:ilvl="0" w:tplc="692AC9CA">
      <w:start w:val="1"/>
      <w:numFmt w:val="lowerLetter"/>
      <w:lvlText w:val="%1)"/>
      <w:lvlJc w:val="left"/>
      <w:pPr>
        <w:tabs>
          <w:tab w:val="num" w:pos="643"/>
        </w:tabs>
        <w:ind w:left="643" w:hanging="360"/>
      </w:pPr>
      <w:rPr>
        <w:rFonts w:ascii="Calibri" w:hAnsi="Calibri" w:cs="Calibri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1723"/>
        </w:tabs>
        <w:ind w:left="1723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443"/>
        </w:tabs>
        <w:ind w:left="2443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163"/>
        </w:tabs>
        <w:ind w:left="3163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883"/>
        </w:tabs>
        <w:ind w:left="3883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603"/>
        </w:tabs>
        <w:ind w:left="4603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323"/>
        </w:tabs>
        <w:ind w:left="5323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043"/>
        </w:tabs>
        <w:ind w:left="6043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763"/>
        </w:tabs>
        <w:ind w:left="6763" w:hanging="180"/>
      </w:pPr>
      <w:rPr>
        <w:rFonts w:cs="Times New Roman"/>
      </w:rPr>
    </w:lvl>
  </w:abstractNum>
  <w:abstractNum w:abstractNumId="15" w15:restartNumberingAfterBreak="0">
    <w:nsid w:val="16B83F45"/>
    <w:multiLevelType w:val="hybridMultilevel"/>
    <w:tmpl w:val="52C0204C"/>
    <w:lvl w:ilvl="0" w:tplc="0415000F">
      <w:start w:val="10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17FD7A6C"/>
    <w:multiLevelType w:val="hybridMultilevel"/>
    <w:tmpl w:val="8674B4B6"/>
    <w:lvl w:ilvl="0" w:tplc="C5D2ADD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1A0A2D0E"/>
    <w:multiLevelType w:val="hybridMultilevel"/>
    <w:tmpl w:val="426A3046"/>
    <w:lvl w:ilvl="0" w:tplc="4FAE54DA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18" w15:restartNumberingAfterBreak="0">
    <w:nsid w:val="1F110506"/>
    <w:multiLevelType w:val="hybridMultilevel"/>
    <w:tmpl w:val="691CF6A4"/>
    <w:name w:val="WW8Num123"/>
    <w:lvl w:ilvl="0" w:tplc="57386906">
      <w:start w:val="1"/>
      <w:numFmt w:val="lowerLetter"/>
      <w:lvlText w:val="%1)"/>
      <w:lvlJc w:val="left"/>
      <w:pPr>
        <w:tabs>
          <w:tab w:val="num" w:pos="643"/>
        </w:tabs>
        <w:ind w:left="643" w:hanging="360"/>
      </w:pPr>
      <w:rPr>
        <w:rFonts w:cs="Times New Roman"/>
      </w:rPr>
    </w:lvl>
    <w:lvl w:ilvl="1" w:tplc="6ADCF07E">
      <w:start w:val="3"/>
      <w:numFmt w:val="decimal"/>
      <w:lvlText w:val="%2. "/>
      <w:lvlJc w:val="left"/>
      <w:pPr>
        <w:tabs>
          <w:tab w:val="num" w:pos="0"/>
        </w:tabs>
        <w:ind w:left="283" w:hanging="283"/>
      </w:pPr>
      <w:rPr>
        <w:rFonts w:ascii="Arial" w:hAnsi="Arial" w:cs="Times New Roman" w:hint="default"/>
        <w:b w:val="0"/>
        <w:i w:val="0"/>
        <w:strike w:val="0"/>
        <w:dstrike w:val="0"/>
        <w:sz w:val="20"/>
        <w:szCs w:val="20"/>
        <w:u w:val="none"/>
        <w:effect w:val="none"/>
      </w:rPr>
    </w:lvl>
    <w:lvl w:ilvl="2" w:tplc="0415001B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  <w:rPr>
        <w:rFonts w:cs="Times New Roman"/>
      </w:rPr>
    </w:lvl>
  </w:abstractNum>
  <w:abstractNum w:abstractNumId="19" w15:restartNumberingAfterBreak="0">
    <w:nsid w:val="1F4711FB"/>
    <w:multiLevelType w:val="hybridMultilevel"/>
    <w:tmpl w:val="1E560A0C"/>
    <w:lvl w:ilvl="0" w:tplc="04150017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  <w:rPr>
        <w:rFonts w:cs="Times New Roman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1" w:tplc="FFFFFFFF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0" w15:restartNumberingAfterBreak="0">
    <w:nsid w:val="24730E04"/>
    <w:multiLevelType w:val="multilevel"/>
    <w:tmpl w:val="29227640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i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lvlText w:val="11.%2."/>
      <w:lvlJc w:val="left"/>
      <w:pPr>
        <w:tabs>
          <w:tab w:val="num" w:pos="643"/>
        </w:tabs>
        <w:ind w:left="643" w:hanging="360"/>
      </w:pPr>
      <w:rPr>
        <w:rFonts w:cs="Times New Roman"/>
        <w:b/>
        <w:i w:val="0"/>
        <w:strike w:val="0"/>
        <w:dstrike w:val="0"/>
        <w:sz w:val="20"/>
        <w:szCs w:val="20"/>
        <w:u w:val="none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86"/>
        </w:tabs>
        <w:ind w:left="1286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569"/>
        </w:tabs>
        <w:ind w:left="1569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212"/>
        </w:tabs>
        <w:ind w:left="2212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495"/>
        </w:tabs>
        <w:ind w:left="2495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138"/>
        </w:tabs>
        <w:ind w:left="3138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421"/>
        </w:tabs>
        <w:ind w:left="3421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064"/>
        </w:tabs>
        <w:ind w:left="4064" w:hanging="1800"/>
      </w:pPr>
      <w:rPr>
        <w:rFonts w:cs="Times New Roman"/>
      </w:rPr>
    </w:lvl>
  </w:abstractNum>
  <w:abstractNum w:abstractNumId="21" w15:restartNumberingAfterBreak="0">
    <w:nsid w:val="249814C5"/>
    <w:multiLevelType w:val="hybridMultilevel"/>
    <w:tmpl w:val="F63AD740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2" w15:restartNumberingAfterBreak="0">
    <w:nsid w:val="24E17581"/>
    <w:multiLevelType w:val="hybridMultilevel"/>
    <w:tmpl w:val="F08A7E36"/>
    <w:lvl w:ilvl="0" w:tplc="7F706032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z w:val="20"/>
        <w:szCs w:val="20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5E861BE"/>
    <w:multiLevelType w:val="hybridMultilevel"/>
    <w:tmpl w:val="B3EAA75E"/>
    <w:lvl w:ilvl="0" w:tplc="5F48B534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2D9B499C"/>
    <w:multiLevelType w:val="hybridMultilevel"/>
    <w:tmpl w:val="64A21FA4"/>
    <w:lvl w:ilvl="0" w:tplc="27A68CF4">
      <w:start w:val="1"/>
      <w:numFmt w:val="bullet"/>
      <w:lvlText w:val="ـ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/>
        <w:i w:val="0"/>
        <w:strike w:val="0"/>
        <w:dstrike w:val="0"/>
        <w:color w:val="auto"/>
        <w:sz w:val="20"/>
        <w:u w:val="none"/>
        <w:effect w:val="none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E67645E"/>
    <w:multiLevelType w:val="hybridMultilevel"/>
    <w:tmpl w:val="643AA07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6" w15:restartNumberingAfterBreak="0">
    <w:nsid w:val="33690940"/>
    <w:multiLevelType w:val="hybridMultilevel"/>
    <w:tmpl w:val="0F103260"/>
    <w:lvl w:ilvl="0" w:tplc="04150017">
      <w:start w:val="1"/>
      <w:numFmt w:val="lowerLetter"/>
      <w:lvlText w:val="%1)"/>
      <w:lvlJc w:val="left"/>
      <w:pPr>
        <w:tabs>
          <w:tab w:val="num" w:pos="414"/>
        </w:tabs>
        <w:ind w:left="414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34"/>
        </w:tabs>
        <w:ind w:left="113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54"/>
        </w:tabs>
        <w:ind w:left="185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74"/>
        </w:tabs>
        <w:ind w:left="257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94"/>
        </w:tabs>
        <w:ind w:left="329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014"/>
        </w:tabs>
        <w:ind w:left="401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734"/>
        </w:tabs>
        <w:ind w:left="473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54"/>
        </w:tabs>
        <w:ind w:left="545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74"/>
        </w:tabs>
        <w:ind w:left="6174" w:hanging="180"/>
      </w:pPr>
      <w:rPr>
        <w:rFonts w:cs="Times New Roman"/>
      </w:rPr>
    </w:lvl>
  </w:abstractNum>
  <w:abstractNum w:abstractNumId="27" w15:restartNumberingAfterBreak="0">
    <w:nsid w:val="33847B5F"/>
    <w:multiLevelType w:val="hybridMultilevel"/>
    <w:tmpl w:val="9690B194"/>
    <w:lvl w:ilvl="0" w:tplc="6BD08DD2">
      <w:start w:val="1"/>
      <w:numFmt w:val="decimal"/>
      <w:lvlText w:val="%1."/>
      <w:lvlJc w:val="left"/>
      <w:pPr>
        <w:tabs>
          <w:tab w:val="num" w:pos="-709"/>
        </w:tabs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8" w15:restartNumberingAfterBreak="0">
    <w:nsid w:val="384A4109"/>
    <w:multiLevelType w:val="hybridMultilevel"/>
    <w:tmpl w:val="6BA6185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 w15:restartNumberingAfterBreak="0">
    <w:nsid w:val="3EBB5C6F"/>
    <w:multiLevelType w:val="hybridMultilevel"/>
    <w:tmpl w:val="A05EE8BA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D7847EE6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0" w15:restartNumberingAfterBreak="0">
    <w:nsid w:val="42423214"/>
    <w:multiLevelType w:val="hybridMultilevel"/>
    <w:tmpl w:val="B83AF922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1" w15:restartNumberingAfterBreak="0">
    <w:nsid w:val="44716D64"/>
    <w:multiLevelType w:val="hybridMultilevel"/>
    <w:tmpl w:val="BA142D5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458E143B"/>
    <w:multiLevelType w:val="hybridMultilevel"/>
    <w:tmpl w:val="879AAFD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 w15:restartNumberingAfterBreak="0">
    <w:nsid w:val="462B30C3"/>
    <w:multiLevelType w:val="multilevel"/>
    <w:tmpl w:val="4424698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isLgl/>
      <w:lvlText w:val="%2.%2."/>
      <w:lvlJc w:val="left"/>
      <w:pPr>
        <w:tabs>
          <w:tab w:val="num" w:pos="703"/>
        </w:tabs>
        <w:ind w:left="703" w:hanging="420"/>
      </w:pPr>
      <w:rPr>
        <w:rFonts w:cs="Times New Roman"/>
      </w:rPr>
    </w:lvl>
    <w:lvl w:ilvl="2">
      <w:start w:val="1"/>
      <w:numFmt w:val="decimal"/>
      <w:isLgl/>
      <w:lvlText w:val="%1.%2.%3."/>
      <w:lvlJc w:val="left"/>
      <w:pPr>
        <w:tabs>
          <w:tab w:val="num" w:pos="1286"/>
        </w:tabs>
        <w:ind w:left="1286" w:hanging="720"/>
      </w:pPr>
      <w:rPr>
        <w:rFonts w:cs="Times New Roman"/>
      </w:rPr>
    </w:lvl>
    <w:lvl w:ilvl="3">
      <w:start w:val="1"/>
      <w:numFmt w:val="decimal"/>
      <w:isLgl/>
      <w:lvlText w:val="%1.%2.%3.%4."/>
      <w:lvlJc w:val="left"/>
      <w:pPr>
        <w:tabs>
          <w:tab w:val="num" w:pos="1569"/>
        </w:tabs>
        <w:ind w:left="1569" w:hanging="720"/>
      </w:pPr>
      <w:rPr>
        <w:rFonts w:cs="Times New Roman"/>
      </w:rPr>
    </w:lvl>
    <w:lvl w:ilvl="4">
      <w:start w:val="1"/>
      <w:numFmt w:val="decimal"/>
      <w:isLgl/>
      <w:lvlText w:val="%1.%2.%3.%4.%5."/>
      <w:lvlJc w:val="left"/>
      <w:pPr>
        <w:tabs>
          <w:tab w:val="num" w:pos="2212"/>
        </w:tabs>
        <w:ind w:left="2212" w:hanging="1080"/>
      </w:pPr>
      <w:rPr>
        <w:rFonts w:cs="Times New Roman"/>
      </w:rPr>
    </w:lvl>
    <w:lvl w:ilvl="5">
      <w:start w:val="1"/>
      <w:numFmt w:val="decimal"/>
      <w:isLgl/>
      <w:lvlText w:val="%1.%2.%3.%4.%5.%6."/>
      <w:lvlJc w:val="left"/>
      <w:pPr>
        <w:tabs>
          <w:tab w:val="num" w:pos="2495"/>
        </w:tabs>
        <w:ind w:left="2495" w:hanging="1080"/>
      </w:pPr>
      <w:rPr>
        <w:rFonts w:cs="Times New Roman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138"/>
        </w:tabs>
        <w:ind w:left="3138" w:hanging="1440"/>
      </w:pPr>
      <w:rPr>
        <w:rFonts w:cs="Times New Roman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421"/>
        </w:tabs>
        <w:ind w:left="3421" w:hanging="1440"/>
      </w:pPr>
      <w:rPr>
        <w:rFonts w:cs="Times New Roman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064"/>
        </w:tabs>
        <w:ind w:left="4064" w:hanging="1800"/>
      </w:pPr>
      <w:rPr>
        <w:rFonts w:cs="Times New Roman"/>
      </w:rPr>
    </w:lvl>
  </w:abstractNum>
  <w:abstractNum w:abstractNumId="34" w15:restartNumberingAfterBreak="0">
    <w:nsid w:val="46696209"/>
    <w:multiLevelType w:val="hybridMultilevel"/>
    <w:tmpl w:val="5FEA2DF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 w15:restartNumberingAfterBreak="0">
    <w:nsid w:val="47403027"/>
    <w:multiLevelType w:val="hybridMultilevel"/>
    <w:tmpl w:val="191809F2"/>
    <w:lvl w:ilvl="0" w:tplc="C7CA047E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Calibri" w:hAnsi="Calibri" w:cs="Calibri" w:hint="default"/>
        <w:b w:val="0"/>
        <w:i w:val="0"/>
        <w:strike w:val="0"/>
        <w:dstrike w:val="0"/>
        <w:sz w:val="20"/>
        <w:szCs w:val="20"/>
        <w:u w:val="none"/>
        <w:effect w:val="none"/>
      </w:rPr>
    </w:lvl>
    <w:lvl w:ilvl="1" w:tplc="5738690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  <w:b w:val="0"/>
        <w:i w:val="0"/>
        <w:strike w:val="0"/>
        <w:dstrike w:val="0"/>
        <w:sz w:val="20"/>
        <w:szCs w:val="20"/>
        <w:u w:val="none"/>
        <w:effect w:val="none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48134D0C"/>
    <w:multiLevelType w:val="hybridMultilevel"/>
    <w:tmpl w:val="3782034E"/>
    <w:lvl w:ilvl="0" w:tplc="3CD06D7A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alibri" w:hAnsi="Calibri" w:hint="default"/>
        <w:sz w:val="16"/>
      </w:rPr>
    </w:lvl>
    <w:lvl w:ilvl="1" w:tplc="7CF8A2C0">
      <w:start w:val="1"/>
      <w:numFmt w:val="bullet"/>
      <w:lvlText w:val=""/>
      <w:lvlJc w:val="left"/>
      <w:pPr>
        <w:tabs>
          <w:tab w:val="num" w:pos="2148"/>
        </w:tabs>
        <w:ind w:left="2148" w:hanging="360"/>
      </w:pPr>
      <w:rPr>
        <w:rFonts w:ascii="Wingdings" w:hAnsi="Wingdings" w:hint="default"/>
        <w:sz w:val="24"/>
      </w:rPr>
    </w:lvl>
    <w:lvl w:ilvl="2" w:tplc="0415001B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abstractNum w:abstractNumId="37" w15:restartNumberingAfterBreak="0">
    <w:nsid w:val="4A653D97"/>
    <w:multiLevelType w:val="hybridMultilevel"/>
    <w:tmpl w:val="EF064AFE"/>
    <w:lvl w:ilvl="0" w:tplc="04150011">
      <w:start w:val="1"/>
      <w:numFmt w:val="decimal"/>
      <w:lvlText w:val="%1)"/>
      <w:lvlJc w:val="left"/>
      <w:pPr>
        <w:tabs>
          <w:tab w:val="num" w:pos="1620"/>
        </w:tabs>
        <w:ind w:left="1620" w:hanging="360"/>
      </w:pPr>
      <w:rPr>
        <w:rFonts w:cs="Times New Roman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C5101FC"/>
    <w:multiLevelType w:val="hybridMultilevel"/>
    <w:tmpl w:val="AC167768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1" w:tplc="0415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39" w15:restartNumberingAfterBreak="0">
    <w:nsid w:val="4CE1091F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40" w15:restartNumberingAfterBreak="0">
    <w:nsid w:val="4DBB335B"/>
    <w:multiLevelType w:val="hybridMultilevel"/>
    <w:tmpl w:val="7DF83840"/>
    <w:lvl w:ilvl="0" w:tplc="BDBC8250">
      <w:start w:val="2"/>
      <w:numFmt w:val="lowerLetter"/>
      <w:lvlText w:val="%1)"/>
      <w:lvlJc w:val="left"/>
      <w:pPr>
        <w:ind w:left="1429" w:hanging="360"/>
      </w:pPr>
      <w:rPr>
        <w:rFonts w:cs="Times New Roman" w:hint="default"/>
      </w:rPr>
    </w:lvl>
    <w:lvl w:ilvl="1" w:tplc="607CD8E6">
      <w:start w:val="1"/>
      <w:numFmt w:val="lowerLetter"/>
      <w:lvlText w:val="%2)"/>
      <w:lvlJc w:val="left"/>
      <w:pPr>
        <w:tabs>
          <w:tab w:val="num" w:pos="2149"/>
        </w:tabs>
        <w:ind w:left="2149" w:hanging="360"/>
      </w:pPr>
      <w:rPr>
        <w:rFonts w:cs="Times New Roman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41" w15:restartNumberingAfterBreak="0">
    <w:nsid w:val="4E45762F"/>
    <w:multiLevelType w:val="hybridMultilevel"/>
    <w:tmpl w:val="7FF44A3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 w15:restartNumberingAfterBreak="0">
    <w:nsid w:val="4EB77AE0"/>
    <w:multiLevelType w:val="hybridMultilevel"/>
    <w:tmpl w:val="9726030C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1BF03554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 w15:restartNumberingAfterBreak="0">
    <w:nsid w:val="4EC06E96"/>
    <w:multiLevelType w:val="multilevel"/>
    <w:tmpl w:val="389AE5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44" w15:restartNumberingAfterBreak="0">
    <w:nsid w:val="4FAC4073"/>
    <w:multiLevelType w:val="hybridMultilevel"/>
    <w:tmpl w:val="2D4045CA"/>
    <w:lvl w:ilvl="0" w:tplc="F2E498A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color w:val="auto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5" w15:restartNumberingAfterBreak="0">
    <w:nsid w:val="52C346C8"/>
    <w:multiLevelType w:val="hybridMultilevel"/>
    <w:tmpl w:val="8A42853A"/>
    <w:lvl w:ilvl="0" w:tplc="04150011">
      <w:start w:val="1"/>
      <w:numFmt w:val="decimal"/>
      <w:lvlText w:val="%1)"/>
      <w:lvlJc w:val="left"/>
      <w:pPr>
        <w:tabs>
          <w:tab w:val="num" w:pos="1620"/>
        </w:tabs>
        <w:ind w:left="1620" w:hanging="360"/>
      </w:pPr>
      <w:rPr>
        <w:rFonts w:cs="Times New Roman" w:hint="default"/>
        <w:b w:val="0"/>
      </w:rPr>
    </w:lvl>
    <w:lvl w:ilvl="1" w:tplc="0415000F">
      <w:start w:val="1"/>
      <w:numFmt w:val="decimal"/>
      <w:lvlText w:val="%2."/>
      <w:lvlJc w:val="left"/>
      <w:pPr>
        <w:ind w:left="23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0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7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5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2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9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6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380" w:hanging="180"/>
      </w:pPr>
      <w:rPr>
        <w:rFonts w:cs="Times New Roman"/>
      </w:rPr>
    </w:lvl>
  </w:abstractNum>
  <w:abstractNum w:abstractNumId="46" w15:restartNumberingAfterBreak="0">
    <w:nsid w:val="558E7ED0"/>
    <w:multiLevelType w:val="hybridMultilevel"/>
    <w:tmpl w:val="79286AF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7" w15:restartNumberingAfterBreak="0">
    <w:nsid w:val="57D01537"/>
    <w:multiLevelType w:val="hybridMultilevel"/>
    <w:tmpl w:val="13085AFA"/>
    <w:lvl w:ilvl="0" w:tplc="04150017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8" w15:restartNumberingAfterBreak="0">
    <w:nsid w:val="5DC405A6"/>
    <w:multiLevelType w:val="hybridMultilevel"/>
    <w:tmpl w:val="E8081782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9" w15:restartNumberingAfterBreak="0">
    <w:nsid w:val="62425559"/>
    <w:multiLevelType w:val="hybridMultilevel"/>
    <w:tmpl w:val="C9426C56"/>
    <w:lvl w:ilvl="0" w:tplc="BD44492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Calibri" w:hint="default"/>
        <w:b w:val="0"/>
        <w:i w:val="0"/>
        <w:strike w:val="0"/>
        <w:dstrike w:val="0"/>
        <w:color w:val="auto"/>
        <w:sz w:val="20"/>
        <w:szCs w:val="20"/>
        <w:u w:val="none"/>
        <w:effect w:val="none"/>
      </w:rPr>
    </w:lvl>
    <w:lvl w:ilvl="1" w:tplc="04150019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bullet"/>
      <w:lvlText w:val="–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0" w15:restartNumberingAfterBreak="0">
    <w:nsid w:val="6ADA717D"/>
    <w:multiLevelType w:val="hybridMultilevel"/>
    <w:tmpl w:val="19B81CA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1" w15:restartNumberingAfterBreak="0">
    <w:nsid w:val="6CFB27C4"/>
    <w:multiLevelType w:val="hybridMultilevel"/>
    <w:tmpl w:val="6A8024FC"/>
    <w:lvl w:ilvl="0" w:tplc="D5523AC6">
      <w:start w:val="1"/>
      <w:numFmt w:val="bullet"/>
      <w:lvlText w:val="ـ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6DD42445"/>
    <w:multiLevelType w:val="hybridMultilevel"/>
    <w:tmpl w:val="62F49C8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3" w15:restartNumberingAfterBreak="0">
    <w:nsid w:val="707C0C64"/>
    <w:multiLevelType w:val="hybridMultilevel"/>
    <w:tmpl w:val="05169AA2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54" w15:restartNumberingAfterBreak="0">
    <w:nsid w:val="71AA4EFB"/>
    <w:multiLevelType w:val="hybridMultilevel"/>
    <w:tmpl w:val="927405E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i w:val="0"/>
        <w:strike w:val="0"/>
        <w:dstrike w:val="0"/>
        <w:color w:val="auto"/>
        <w:sz w:val="20"/>
        <w:u w:val="none"/>
        <w:effect w:val="none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73B07FE6"/>
    <w:multiLevelType w:val="hybridMultilevel"/>
    <w:tmpl w:val="BB6C904A"/>
    <w:lvl w:ilvl="0" w:tplc="F2704132">
      <w:start w:val="1"/>
      <w:numFmt w:val="decimal"/>
      <w:lvlText w:val="%1."/>
      <w:lvlJc w:val="left"/>
      <w:pPr>
        <w:ind w:left="360" w:hanging="360"/>
      </w:pPr>
      <w:rPr>
        <w:rFonts w:cs="Times New Roman"/>
        <w:color w:val="auto"/>
      </w:rPr>
    </w:lvl>
    <w:lvl w:ilvl="1" w:tplc="04150017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6" w15:restartNumberingAfterBreak="0">
    <w:nsid w:val="75866612"/>
    <w:multiLevelType w:val="hybridMultilevel"/>
    <w:tmpl w:val="FA843A18"/>
    <w:lvl w:ilvl="0" w:tplc="8CD8C012">
      <w:start w:val="2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color w:val="auto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7" w15:restartNumberingAfterBreak="0">
    <w:nsid w:val="777F0763"/>
    <w:multiLevelType w:val="hybridMultilevel"/>
    <w:tmpl w:val="251E44C2"/>
    <w:lvl w:ilvl="0" w:tplc="4FAE54DA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8" w15:restartNumberingAfterBreak="0">
    <w:nsid w:val="785943EA"/>
    <w:multiLevelType w:val="hybridMultilevel"/>
    <w:tmpl w:val="32F666EE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9" w15:restartNumberingAfterBreak="0">
    <w:nsid w:val="798403DC"/>
    <w:multiLevelType w:val="hybridMultilevel"/>
    <w:tmpl w:val="6A7A388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0" w15:restartNumberingAfterBreak="0">
    <w:nsid w:val="79906EAF"/>
    <w:multiLevelType w:val="hybridMultilevel"/>
    <w:tmpl w:val="D8C8EE48"/>
    <w:lvl w:ilvl="0" w:tplc="3CD06D7A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alibri" w:hAnsi="Calibri" w:hint="default"/>
        <w:b w:val="0"/>
        <w:i w:val="0"/>
        <w:strike w:val="0"/>
        <w:dstrike w:val="0"/>
        <w:color w:val="auto"/>
        <w:sz w:val="16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2508"/>
        </w:tabs>
        <w:ind w:left="2508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3228"/>
        </w:tabs>
        <w:ind w:left="3228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4668"/>
        </w:tabs>
        <w:ind w:left="4668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388"/>
        </w:tabs>
        <w:ind w:left="5388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828"/>
        </w:tabs>
        <w:ind w:left="6828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548"/>
        </w:tabs>
        <w:ind w:left="7548" w:hanging="180"/>
      </w:pPr>
      <w:rPr>
        <w:rFonts w:cs="Times New Roman"/>
      </w:rPr>
    </w:lvl>
  </w:abstractNum>
  <w:abstractNum w:abstractNumId="61" w15:restartNumberingAfterBreak="0">
    <w:nsid w:val="7A183F8A"/>
    <w:multiLevelType w:val="hybridMultilevel"/>
    <w:tmpl w:val="A7DC2BE4"/>
    <w:lvl w:ilvl="0" w:tplc="0415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62" w15:restartNumberingAfterBreak="0">
    <w:nsid w:val="7DF322D2"/>
    <w:multiLevelType w:val="hybridMultilevel"/>
    <w:tmpl w:val="2EC23216"/>
    <w:name w:val="WW8Num126"/>
    <w:lvl w:ilvl="0" w:tplc="1A84AD2C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Arial" w:hAnsi="Arial" w:cs="Times New Roman" w:hint="default"/>
        <w:b w:val="0"/>
        <w:i w:val="0"/>
        <w:strike w:val="0"/>
        <w:dstrike w:val="0"/>
        <w:sz w:val="20"/>
        <w:szCs w:val="2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473406869">
    <w:abstractNumId w:val="16"/>
  </w:num>
  <w:num w:numId="2" w16cid:durableId="336272896">
    <w:abstractNumId w:val="15"/>
  </w:num>
  <w:num w:numId="3" w16cid:durableId="1913932730">
    <w:abstractNumId w:val="4"/>
  </w:num>
  <w:num w:numId="4" w16cid:durableId="30496743">
    <w:abstractNumId w:val="34"/>
  </w:num>
  <w:num w:numId="5" w16cid:durableId="763309530">
    <w:abstractNumId w:val="49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93895192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086878538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782577410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090934155">
    <w:abstractNumId w:val="43"/>
  </w:num>
  <w:num w:numId="10" w16cid:durableId="2064480252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65614865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073118695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42303796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54421101">
    <w:abstractNumId w:val="51"/>
  </w:num>
  <w:num w:numId="15" w16cid:durableId="74942903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254701072">
    <w:abstractNumId w:val="22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 w16cid:durableId="172906327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6989917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3118281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551771935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534226439">
    <w:abstractNumId w:val="1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4047366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71495913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060519221">
    <w:abstractNumId w:val="24"/>
  </w:num>
  <w:num w:numId="25" w16cid:durableId="85481141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161194876">
    <w:abstractNumId w:val="39"/>
    <w:lvlOverride w:ilvl="0">
      <w:startOverride w:val="1"/>
    </w:lvlOverride>
  </w:num>
  <w:num w:numId="27" w16cid:durableId="813257948">
    <w:abstractNumId w:val="10"/>
  </w:num>
  <w:num w:numId="28" w16cid:durableId="1924530573">
    <w:abstractNumId w:val="40"/>
  </w:num>
  <w:num w:numId="29" w16cid:durableId="1510565041">
    <w:abstractNumId w:val="45"/>
  </w:num>
  <w:num w:numId="30" w16cid:durableId="1994865399">
    <w:abstractNumId w:val="3"/>
  </w:num>
  <w:num w:numId="31" w16cid:durableId="2006667880">
    <w:abstractNumId w:val="48"/>
  </w:num>
  <w:num w:numId="32" w16cid:durableId="304703965">
    <w:abstractNumId w:val="21"/>
  </w:num>
  <w:num w:numId="33" w16cid:durableId="1444576698">
    <w:abstractNumId w:val="1"/>
  </w:num>
  <w:num w:numId="34" w16cid:durableId="1859927604">
    <w:abstractNumId w:val="57"/>
  </w:num>
  <w:num w:numId="35" w16cid:durableId="396393316">
    <w:abstractNumId w:val="17"/>
  </w:num>
  <w:num w:numId="36" w16cid:durableId="1401713974">
    <w:abstractNumId w:val="56"/>
  </w:num>
  <w:num w:numId="37" w16cid:durableId="896090049">
    <w:abstractNumId w:val="26"/>
  </w:num>
  <w:num w:numId="38" w16cid:durableId="353070728">
    <w:abstractNumId w:val="38"/>
  </w:num>
  <w:num w:numId="39" w16cid:durableId="286548980">
    <w:abstractNumId w:val="61"/>
  </w:num>
  <w:num w:numId="40" w16cid:durableId="2133671225">
    <w:abstractNumId w:val="7"/>
  </w:num>
  <w:num w:numId="41" w16cid:durableId="817574572">
    <w:abstractNumId w:val="30"/>
  </w:num>
  <w:num w:numId="42" w16cid:durableId="1283195527">
    <w:abstractNumId w:val="6"/>
  </w:num>
  <w:num w:numId="43" w16cid:durableId="1825193997">
    <w:abstractNumId w:val="36"/>
  </w:num>
  <w:num w:numId="44" w16cid:durableId="516774157">
    <w:abstractNumId w:val="53"/>
  </w:num>
  <w:num w:numId="45" w16cid:durableId="738017724">
    <w:abstractNumId w:val="46"/>
  </w:num>
  <w:num w:numId="46" w16cid:durableId="2030374732">
    <w:abstractNumId w:val="12"/>
  </w:num>
  <w:num w:numId="47" w16cid:durableId="668795354">
    <w:abstractNumId w:val="41"/>
  </w:num>
  <w:num w:numId="48" w16cid:durableId="12584103">
    <w:abstractNumId w:val="19"/>
  </w:num>
  <w:num w:numId="49" w16cid:durableId="2029330795">
    <w:abstractNumId w:val="8"/>
  </w:num>
  <w:num w:numId="50" w16cid:durableId="2099792412">
    <w:abstractNumId w:val="54"/>
  </w:num>
  <w:num w:numId="51" w16cid:durableId="2016102769">
    <w:abstractNumId w:val="52"/>
  </w:num>
  <w:num w:numId="52" w16cid:durableId="565145903">
    <w:abstractNumId w:val="28"/>
  </w:num>
  <w:num w:numId="53" w16cid:durableId="1829980088">
    <w:abstractNumId w:val="13"/>
  </w:num>
  <w:num w:numId="54" w16cid:durableId="1387797312">
    <w:abstractNumId w:val="60"/>
  </w:num>
  <w:num w:numId="55" w16cid:durableId="2101563933">
    <w:abstractNumId w:val="50"/>
  </w:num>
  <w:num w:numId="56" w16cid:durableId="1443376811">
    <w:abstractNumId w:val="11"/>
  </w:num>
  <w:num w:numId="57" w16cid:durableId="1562055061">
    <w:abstractNumId w:val="37"/>
  </w:num>
  <w:num w:numId="58" w16cid:durableId="372997978">
    <w:abstractNumId w:val="0"/>
  </w:num>
  <w:num w:numId="59" w16cid:durableId="981931101">
    <w:abstractNumId w:val="32"/>
  </w:num>
  <w:num w:numId="60" w16cid:durableId="2104832762">
    <w:abstractNumId w:val="59"/>
  </w:num>
  <w:num w:numId="61" w16cid:durableId="1187863812">
    <w:abstractNumId w:val="23"/>
  </w:num>
  <w:num w:numId="62" w16cid:durableId="1420367371">
    <w:abstractNumId w:val="31"/>
  </w:num>
  <w:num w:numId="63" w16cid:durableId="1220090435">
    <w:abstractNumId w:val="58"/>
  </w:num>
  <w:num w:numId="64" w16cid:durableId="944458738">
    <w:abstractNumId w:val="47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62"/>
    <o:shapelayout v:ext="edit">
      <o:idmap v:ext="edit" data="2"/>
      <o:rules v:ext="edit">
        <o:r id="V:Rule2" type="connector" idref="#_x0000_s2051"/>
        <o:r id="V:Rule3" type="connector" idref="#_x0000_s2056"/>
        <o:r id="V:Rule4" type="connector" idref="#Łącznik prosty ze strzałką 2"/>
      </o:rules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AA34E6"/>
    <w:rsid w:val="00024253"/>
    <w:rsid w:val="0002549C"/>
    <w:rsid w:val="0003735C"/>
    <w:rsid w:val="00040B39"/>
    <w:rsid w:val="00052000"/>
    <w:rsid w:val="0005200E"/>
    <w:rsid w:val="00053307"/>
    <w:rsid w:val="00064FED"/>
    <w:rsid w:val="000A605E"/>
    <w:rsid w:val="000A7124"/>
    <w:rsid w:val="000D6767"/>
    <w:rsid w:val="00101718"/>
    <w:rsid w:val="00124A82"/>
    <w:rsid w:val="00140A23"/>
    <w:rsid w:val="00147092"/>
    <w:rsid w:val="001508B8"/>
    <w:rsid w:val="00150C87"/>
    <w:rsid w:val="0017002E"/>
    <w:rsid w:val="00171677"/>
    <w:rsid w:val="00183F97"/>
    <w:rsid w:val="001A2019"/>
    <w:rsid w:val="001B18C8"/>
    <w:rsid w:val="001B769C"/>
    <w:rsid w:val="001B7BFD"/>
    <w:rsid w:val="001C36BE"/>
    <w:rsid w:val="001D45B1"/>
    <w:rsid w:val="00201003"/>
    <w:rsid w:val="00204C09"/>
    <w:rsid w:val="0020556D"/>
    <w:rsid w:val="00227475"/>
    <w:rsid w:val="00233ADB"/>
    <w:rsid w:val="00254096"/>
    <w:rsid w:val="00254707"/>
    <w:rsid w:val="00255A4F"/>
    <w:rsid w:val="00260E05"/>
    <w:rsid w:val="002800D0"/>
    <w:rsid w:val="002A15FC"/>
    <w:rsid w:val="002B3034"/>
    <w:rsid w:val="002C5589"/>
    <w:rsid w:val="002D50E3"/>
    <w:rsid w:val="002E277B"/>
    <w:rsid w:val="002F1748"/>
    <w:rsid w:val="00300623"/>
    <w:rsid w:val="00311BEB"/>
    <w:rsid w:val="00313266"/>
    <w:rsid w:val="0032233A"/>
    <w:rsid w:val="00331F1D"/>
    <w:rsid w:val="003471F7"/>
    <w:rsid w:val="00360745"/>
    <w:rsid w:val="00381725"/>
    <w:rsid w:val="003A74B4"/>
    <w:rsid w:val="003D0554"/>
    <w:rsid w:val="003D4BE3"/>
    <w:rsid w:val="003E4DB1"/>
    <w:rsid w:val="00400E27"/>
    <w:rsid w:val="004014B7"/>
    <w:rsid w:val="0040471A"/>
    <w:rsid w:val="004049B5"/>
    <w:rsid w:val="00406D92"/>
    <w:rsid w:val="00413FDF"/>
    <w:rsid w:val="004166D9"/>
    <w:rsid w:val="004204FB"/>
    <w:rsid w:val="00421356"/>
    <w:rsid w:val="004217ED"/>
    <w:rsid w:val="004439DD"/>
    <w:rsid w:val="004440B6"/>
    <w:rsid w:val="00450B67"/>
    <w:rsid w:val="004536AE"/>
    <w:rsid w:val="00466F82"/>
    <w:rsid w:val="00472FDC"/>
    <w:rsid w:val="004806AF"/>
    <w:rsid w:val="004863ED"/>
    <w:rsid w:val="00490635"/>
    <w:rsid w:val="004A39AC"/>
    <w:rsid w:val="004B426F"/>
    <w:rsid w:val="004C2D87"/>
    <w:rsid w:val="004C522E"/>
    <w:rsid w:val="004E7F9A"/>
    <w:rsid w:val="004F02B2"/>
    <w:rsid w:val="00506E2B"/>
    <w:rsid w:val="00512B02"/>
    <w:rsid w:val="00527310"/>
    <w:rsid w:val="005340BC"/>
    <w:rsid w:val="00535652"/>
    <w:rsid w:val="00535A3F"/>
    <w:rsid w:val="00561AAD"/>
    <w:rsid w:val="00570D01"/>
    <w:rsid w:val="00575192"/>
    <w:rsid w:val="005947D3"/>
    <w:rsid w:val="005B34FE"/>
    <w:rsid w:val="005C0765"/>
    <w:rsid w:val="005C0CF5"/>
    <w:rsid w:val="005E08EC"/>
    <w:rsid w:val="005E0FE0"/>
    <w:rsid w:val="005E4353"/>
    <w:rsid w:val="005E5729"/>
    <w:rsid w:val="005F7C15"/>
    <w:rsid w:val="00607150"/>
    <w:rsid w:val="00611375"/>
    <w:rsid w:val="0062687D"/>
    <w:rsid w:val="00636293"/>
    <w:rsid w:val="00637EBF"/>
    <w:rsid w:val="006667E9"/>
    <w:rsid w:val="00677B84"/>
    <w:rsid w:val="006863BF"/>
    <w:rsid w:val="006A1158"/>
    <w:rsid w:val="006F06BA"/>
    <w:rsid w:val="006F1136"/>
    <w:rsid w:val="00700C07"/>
    <w:rsid w:val="00703E58"/>
    <w:rsid w:val="00710676"/>
    <w:rsid w:val="00710A3C"/>
    <w:rsid w:val="00714595"/>
    <w:rsid w:val="00716466"/>
    <w:rsid w:val="0071671D"/>
    <w:rsid w:val="0072361E"/>
    <w:rsid w:val="007249BF"/>
    <w:rsid w:val="00752C8E"/>
    <w:rsid w:val="00782EB7"/>
    <w:rsid w:val="00794182"/>
    <w:rsid w:val="0079722A"/>
    <w:rsid w:val="007B38BF"/>
    <w:rsid w:val="007B5B42"/>
    <w:rsid w:val="007C1607"/>
    <w:rsid w:val="007C425D"/>
    <w:rsid w:val="007E3411"/>
    <w:rsid w:val="007E3A10"/>
    <w:rsid w:val="007E54E3"/>
    <w:rsid w:val="00855A04"/>
    <w:rsid w:val="008865F7"/>
    <w:rsid w:val="00887A8B"/>
    <w:rsid w:val="008A0AB8"/>
    <w:rsid w:val="008A0D48"/>
    <w:rsid w:val="008D7553"/>
    <w:rsid w:val="008D7A2B"/>
    <w:rsid w:val="008E3FB9"/>
    <w:rsid w:val="008F22A9"/>
    <w:rsid w:val="00907EAD"/>
    <w:rsid w:val="00914B09"/>
    <w:rsid w:val="00927D5C"/>
    <w:rsid w:val="00930348"/>
    <w:rsid w:val="00930F62"/>
    <w:rsid w:val="0093316E"/>
    <w:rsid w:val="00950902"/>
    <w:rsid w:val="00953F8C"/>
    <w:rsid w:val="00964C2F"/>
    <w:rsid w:val="00984180"/>
    <w:rsid w:val="009B4BDB"/>
    <w:rsid w:val="009E4C59"/>
    <w:rsid w:val="00A00ADA"/>
    <w:rsid w:val="00A02C22"/>
    <w:rsid w:val="00A275C7"/>
    <w:rsid w:val="00A276C0"/>
    <w:rsid w:val="00A47826"/>
    <w:rsid w:val="00A63107"/>
    <w:rsid w:val="00A73210"/>
    <w:rsid w:val="00A825EB"/>
    <w:rsid w:val="00A85512"/>
    <w:rsid w:val="00A94360"/>
    <w:rsid w:val="00AA34E6"/>
    <w:rsid w:val="00AA3596"/>
    <w:rsid w:val="00AA4357"/>
    <w:rsid w:val="00AA5AA7"/>
    <w:rsid w:val="00AA61EE"/>
    <w:rsid w:val="00AB0458"/>
    <w:rsid w:val="00AE4F9F"/>
    <w:rsid w:val="00AF3469"/>
    <w:rsid w:val="00B17147"/>
    <w:rsid w:val="00B20DA1"/>
    <w:rsid w:val="00B23461"/>
    <w:rsid w:val="00B36EEB"/>
    <w:rsid w:val="00B37A61"/>
    <w:rsid w:val="00B468DA"/>
    <w:rsid w:val="00B609B0"/>
    <w:rsid w:val="00B70D81"/>
    <w:rsid w:val="00B855BB"/>
    <w:rsid w:val="00B918AC"/>
    <w:rsid w:val="00BC698B"/>
    <w:rsid w:val="00BF5BDA"/>
    <w:rsid w:val="00C003C9"/>
    <w:rsid w:val="00C0084D"/>
    <w:rsid w:val="00C277BE"/>
    <w:rsid w:val="00C30B8C"/>
    <w:rsid w:val="00C3633C"/>
    <w:rsid w:val="00C36727"/>
    <w:rsid w:val="00C41D66"/>
    <w:rsid w:val="00C607B7"/>
    <w:rsid w:val="00C62218"/>
    <w:rsid w:val="00C701D6"/>
    <w:rsid w:val="00C874F1"/>
    <w:rsid w:val="00C93AB3"/>
    <w:rsid w:val="00CA51C8"/>
    <w:rsid w:val="00CB17B1"/>
    <w:rsid w:val="00CB2A11"/>
    <w:rsid w:val="00CB6931"/>
    <w:rsid w:val="00CB73C9"/>
    <w:rsid w:val="00CC550F"/>
    <w:rsid w:val="00CC6DD4"/>
    <w:rsid w:val="00CD0C9F"/>
    <w:rsid w:val="00D02DD7"/>
    <w:rsid w:val="00D06BF1"/>
    <w:rsid w:val="00D15A38"/>
    <w:rsid w:val="00D16016"/>
    <w:rsid w:val="00D44CE1"/>
    <w:rsid w:val="00D51AEF"/>
    <w:rsid w:val="00D72B41"/>
    <w:rsid w:val="00D83175"/>
    <w:rsid w:val="00D85DA6"/>
    <w:rsid w:val="00D93B9F"/>
    <w:rsid w:val="00DB04DA"/>
    <w:rsid w:val="00DD4EE8"/>
    <w:rsid w:val="00DD6D73"/>
    <w:rsid w:val="00DE477F"/>
    <w:rsid w:val="00DE4E30"/>
    <w:rsid w:val="00DF3F0C"/>
    <w:rsid w:val="00DF7CF4"/>
    <w:rsid w:val="00E00DC7"/>
    <w:rsid w:val="00E0477F"/>
    <w:rsid w:val="00E134C1"/>
    <w:rsid w:val="00E316D8"/>
    <w:rsid w:val="00E32B82"/>
    <w:rsid w:val="00E331D0"/>
    <w:rsid w:val="00E436A7"/>
    <w:rsid w:val="00E60000"/>
    <w:rsid w:val="00E605BA"/>
    <w:rsid w:val="00E62958"/>
    <w:rsid w:val="00E876A3"/>
    <w:rsid w:val="00E97E8A"/>
    <w:rsid w:val="00EA6E62"/>
    <w:rsid w:val="00EA7393"/>
    <w:rsid w:val="00EB3260"/>
    <w:rsid w:val="00EB55CE"/>
    <w:rsid w:val="00EE7CF2"/>
    <w:rsid w:val="00F12F9D"/>
    <w:rsid w:val="00F43EE1"/>
    <w:rsid w:val="00F85E7D"/>
    <w:rsid w:val="00F945A0"/>
    <w:rsid w:val="00FB1030"/>
    <w:rsid w:val="00FB5F92"/>
    <w:rsid w:val="00FD744F"/>
    <w:rsid w:val="00FF5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62"/>
    <o:shapelayout v:ext="edit">
      <o:idmap v:ext="edit" data="1"/>
    </o:shapelayout>
  </w:shapeDefaults>
  <w:decimalSymbol w:val=","/>
  <w:listSeparator w:val=";"/>
  <w14:docId w14:val="2EBCCDD2"/>
  <w15:docId w15:val="{AAB1CB0B-9740-4E6B-BE1D-5449CB177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A34E6"/>
    <w:rPr>
      <w:rFonts w:eastAsia="Times New Roman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C607B7"/>
    <w:pPr>
      <w:keepNext/>
      <w:numPr>
        <w:numId w:val="3"/>
      </w:numPr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C607B7"/>
    <w:pPr>
      <w:keepNext/>
      <w:numPr>
        <w:ilvl w:val="1"/>
        <w:numId w:val="3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C607B7"/>
    <w:rPr>
      <w:rFonts w:ascii="Arial" w:hAnsi="Arial" w:cs="Times New Roman"/>
      <w:b/>
      <w:bCs/>
      <w:kern w:val="32"/>
      <w:sz w:val="32"/>
      <w:szCs w:val="32"/>
      <w:lang w:val="pl-PL" w:eastAsia="pl-PL" w:bidi="ar-SA"/>
    </w:rPr>
  </w:style>
  <w:style w:type="character" w:customStyle="1" w:styleId="Nagwek2Znak">
    <w:name w:val="Nagłówek 2 Znak"/>
    <w:basedOn w:val="Domylnaczcionkaakapitu"/>
    <w:link w:val="Nagwek2"/>
    <w:uiPriority w:val="99"/>
    <w:locked/>
    <w:rsid w:val="00C607B7"/>
    <w:rPr>
      <w:rFonts w:ascii="Arial" w:hAnsi="Arial" w:cs="Times New Roman"/>
      <w:b/>
      <w:bCs/>
      <w:i/>
      <w:iCs/>
      <w:sz w:val="28"/>
      <w:szCs w:val="28"/>
      <w:lang w:val="pl-PL" w:eastAsia="pl-PL" w:bidi="ar-SA"/>
    </w:rPr>
  </w:style>
  <w:style w:type="paragraph" w:styleId="Nagwek">
    <w:name w:val="header"/>
    <w:aliases w:val="Nagłówek strony nieparzystej"/>
    <w:basedOn w:val="Normalny"/>
    <w:link w:val="NagwekZnak"/>
    <w:uiPriority w:val="99"/>
    <w:rsid w:val="00AA34E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nieparzystej Znak"/>
    <w:basedOn w:val="Domylnaczcionkaakapitu"/>
    <w:link w:val="Nagwek"/>
    <w:uiPriority w:val="99"/>
    <w:locked/>
    <w:rsid w:val="00AA34E6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AA34E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AA34E6"/>
    <w:rPr>
      <w:rFonts w:cs="Times New Roman"/>
    </w:rPr>
  </w:style>
  <w:style w:type="paragraph" w:styleId="Akapitzlist">
    <w:name w:val="List Paragraph"/>
    <w:aliases w:val="L1,Numerowanie,BulletC,Akapit z listą BS,Kolorowa lista — akcent 11,Obiekt,Akapit z listą 1,Akapit z listą3,Normal2,CW_Lista"/>
    <w:basedOn w:val="Normalny"/>
    <w:link w:val="AkapitzlistZnak"/>
    <w:uiPriority w:val="99"/>
    <w:qFormat/>
    <w:rsid w:val="00AA34E6"/>
    <w:pPr>
      <w:ind w:left="720"/>
      <w:contextualSpacing/>
    </w:pPr>
    <w:rPr>
      <w:rFonts w:eastAsia="Calibri"/>
      <w:sz w:val="20"/>
      <w:szCs w:val="20"/>
    </w:rPr>
  </w:style>
  <w:style w:type="character" w:customStyle="1" w:styleId="AkapitzlistZnak">
    <w:name w:val="Akapit z listą Znak"/>
    <w:aliases w:val="L1 Znak,Numerowanie Znak,BulletC Znak,Akapit z listą BS Znak,Kolorowa lista — akcent 11 Znak,Obiekt Znak,Akapit z listą 1 Znak,Akapit z listą3 Znak,Normal2 Znak,CW_Lista Znak"/>
    <w:link w:val="Akapitzlist"/>
    <w:uiPriority w:val="99"/>
    <w:locked/>
    <w:rsid w:val="00AA34E6"/>
    <w:rPr>
      <w:rFonts w:ascii="Calibri" w:hAnsi="Calibri"/>
      <w:sz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AA34E6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locked/>
    <w:rsid w:val="00AA34E6"/>
    <w:rPr>
      <w:rFonts w:ascii="Calibri" w:hAnsi="Calibri" w:cs="Times New Roman"/>
      <w:sz w:val="16"/>
      <w:lang w:eastAsia="pl-PL"/>
    </w:rPr>
  </w:style>
  <w:style w:type="character" w:styleId="Numerstrony">
    <w:name w:val="page number"/>
    <w:basedOn w:val="Domylnaczcionkaakapitu"/>
    <w:uiPriority w:val="99"/>
    <w:rsid w:val="00AA34E6"/>
    <w:rPr>
      <w:rFonts w:cs="Times New Roman"/>
    </w:rPr>
  </w:style>
  <w:style w:type="character" w:styleId="Hipercze">
    <w:name w:val="Hyperlink"/>
    <w:basedOn w:val="Domylnaczcionkaakapitu"/>
    <w:uiPriority w:val="99"/>
    <w:rsid w:val="00AA34E6"/>
    <w:rPr>
      <w:rFonts w:cs="Times New Roman"/>
      <w:color w:val="0000FF"/>
      <w:u w:val="single"/>
    </w:rPr>
  </w:style>
  <w:style w:type="paragraph" w:styleId="Tekstprzypisudolnego">
    <w:name w:val="footnote text"/>
    <w:aliases w:val="Footnote,Podrozdzia3"/>
    <w:basedOn w:val="Normalny"/>
    <w:link w:val="TekstprzypisudolnegoZnak"/>
    <w:uiPriority w:val="99"/>
    <w:rsid w:val="00AA34E6"/>
    <w:pPr>
      <w:suppressAutoHyphens/>
    </w:pPr>
    <w:rPr>
      <w:sz w:val="20"/>
      <w:szCs w:val="20"/>
      <w:lang w:eastAsia="ar-SA"/>
    </w:rPr>
  </w:style>
  <w:style w:type="character" w:customStyle="1" w:styleId="TekstprzypisudolnegoZnak">
    <w:name w:val="Tekst przypisu dolnego Znak"/>
    <w:aliases w:val="Footnote Znak,Podrozdzia3 Znak"/>
    <w:basedOn w:val="Domylnaczcionkaakapitu"/>
    <w:link w:val="Tekstprzypisudolnego"/>
    <w:uiPriority w:val="99"/>
    <w:locked/>
    <w:rsid w:val="00AA34E6"/>
    <w:rPr>
      <w:rFonts w:ascii="Calibri" w:hAnsi="Calibri" w:cs="Times New Roman"/>
      <w:sz w:val="20"/>
      <w:lang w:eastAsia="ar-SA" w:bidi="ar-SA"/>
    </w:rPr>
  </w:style>
  <w:style w:type="character" w:styleId="Odwoanieprzypisudolnego">
    <w:name w:val="footnote reference"/>
    <w:basedOn w:val="Domylnaczcionkaakapitu"/>
    <w:uiPriority w:val="99"/>
    <w:semiHidden/>
    <w:rsid w:val="00AA34E6"/>
    <w:rPr>
      <w:rFonts w:cs="Times New Roman"/>
      <w:vertAlign w:val="superscript"/>
    </w:rPr>
  </w:style>
  <w:style w:type="paragraph" w:customStyle="1" w:styleId="StylNagwek211ptPrzed18pt">
    <w:name w:val="Styl Nagłówek 2 + 11 pt Przed:  18 pt"/>
    <w:basedOn w:val="Nagwek2"/>
    <w:autoRedefine/>
    <w:uiPriority w:val="99"/>
    <w:rsid w:val="00C607B7"/>
    <w:pPr>
      <w:spacing w:before="480" w:after="240"/>
    </w:pPr>
    <w:rPr>
      <w:sz w:val="22"/>
      <w:szCs w:val="20"/>
    </w:rPr>
  </w:style>
  <w:style w:type="character" w:styleId="UyteHipercze">
    <w:name w:val="FollowedHyperlink"/>
    <w:basedOn w:val="Domylnaczcionkaakapitu"/>
    <w:uiPriority w:val="99"/>
    <w:semiHidden/>
    <w:rsid w:val="00CB73C9"/>
    <w:rPr>
      <w:rFonts w:cs="Times New Roman"/>
      <w:color w:val="800080"/>
      <w:u w:val="single"/>
    </w:rPr>
  </w:style>
  <w:style w:type="character" w:customStyle="1" w:styleId="albalb-wt">
    <w:name w:val="a_lb a_lb-wt"/>
    <w:uiPriority w:val="99"/>
    <w:rsid w:val="00E436A7"/>
  </w:style>
  <w:style w:type="character" w:customStyle="1" w:styleId="alb-s">
    <w:name w:val="a_lb-s"/>
    <w:uiPriority w:val="99"/>
    <w:rsid w:val="00E436A7"/>
  </w:style>
  <w:style w:type="character" w:customStyle="1" w:styleId="alb">
    <w:name w:val="a_lb"/>
    <w:uiPriority w:val="99"/>
    <w:rsid w:val="00E436A7"/>
  </w:style>
  <w:style w:type="character" w:customStyle="1" w:styleId="fn-refannotated-elem">
    <w:name w:val="fn-ref annotated-elem"/>
    <w:uiPriority w:val="99"/>
    <w:rsid w:val="00E436A7"/>
  </w:style>
  <w:style w:type="paragraph" w:customStyle="1" w:styleId="text-justifylist-indent-2">
    <w:name w:val="text-justify list-indent-2"/>
    <w:basedOn w:val="Normalny"/>
    <w:uiPriority w:val="99"/>
    <w:rsid w:val="00E436A7"/>
    <w:pPr>
      <w:spacing w:before="100" w:beforeAutospacing="1" w:after="100" w:afterAutospacing="1"/>
    </w:pPr>
    <w:rPr>
      <w:rFonts w:ascii="Times New Roman" w:eastAsia="Calibri" w:hAnsi="Times New Roman"/>
      <w:sz w:val="24"/>
    </w:rPr>
  </w:style>
  <w:style w:type="paragraph" w:customStyle="1" w:styleId="Default">
    <w:name w:val="Default"/>
    <w:uiPriority w:val="99"/>
    <w:rsid w:val="00B20DA1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372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291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72903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72904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72907">
              <w:marLeft w:val="360"/>
              <w:marRight w:val="0"/>
              <w:marTop w:val="72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72902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72905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72908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72909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72911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72913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72914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72918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372910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72912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7291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72916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65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2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x.pl/" TargetMode="External"/><Relationship Id="rId13" Type="http://schemas.openxmlformats.org/officeDocument/2006/relationships/hyperlink" Target="https://sip.lex.pl/" TargetMode="External"/><Relationship Id="rId3" Type="http://schemas.openxmlformats.org/officeDocument/2006/relationships/hyperlink" Target="https://sip.lex.pl/" TargetMode="External"/><Relationship Id="rId7" Type="http://schemas.openxmlformats.org/officeDocument/2006/relationships/hyperlink" Target="https://sip.lex.pl/" TargetMode="External"/><Relationship Id="rId12" Type="http://schemas.openxmlformats.org/officeDocument/2006/relationships/hyperlink" Target="https://sip.lex.pl/" TargetMode="External"/><Relationship Id="rId2" Type="http://schemas.openxmlformats.org/officeDocument/2006/relationships/hyperlink" Target="https://sip.lex.pl/" TargetMode="External"/><Relationship Id="rId1" Type="http://schemas.openxmlformats.org/officeDocument/2006/relationships/hyperlink" Target="https://sip.lex.pl/" TargetMode="External"/><Relationship Id="rId6" Type="http://schemas.openxmlformats.org/officeDocument/2006/relationships/hyperlink" Target="https://sip.lex.pl/" TargetMode="External"/><Relationship Id="rId11" Type="http://schemas.openxmlformats.org/officeDocument/2006/relationships/hyperlink" Target="https://sip.lex.pl/" TargetMode="External"/><Relationship Id="rId5" Type="http://schemas.openxmlformats.org/officeDocument/2006/relationships/hyperlink" Target="https://sip.lex.pl/" TargetMode="External"/><Relationship Id="rId10" Type="http://schemas.openxmlformats.org/officeDocument/2006/relationships/hyperlink" Target="https://sip.lex.pl/" TargetMode="External"/><Relationship Id="rId4" Type="http://schemas.openxmlformats.org/officeDocument/2006/relationships/hyperlink" Target="https://sip.lex.pl/" TargetMode="External"/><Relationship Id="rId9" Type="http://schemas.openxmlformats.org/officeDocument/2006/relationships/hyperlink" Target="https://sip.lex.pl/" TargetMode="External"/><Relationship Id="rId14" Type="http://schemas.openxmlformats.org/officeDocument/2006/relationships/hyperlink" Target="https://sip.lex.pl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71</Words>
  <Characters>427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A</dc:title>
  <dc:subject/>
  <dc:creator/>
  <cp:keywords/>
  <dc:description/>
  <cp:lastModifiedBy>Klaudia</cp:lastModifiedBy>
  <cp:revision>11</cp:revision>
  <dcterms:created xsi:type="dcterms:W3CDTF">2023-02-01T08:36:00Z</dcterms:created>
  <dcterms:modified xsi:type="dcterms:W3CDTF">2025-05-27T10:41:00Z</dcterms:modified>
</cp:coreProperties>
</file>